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EE" w:rsidRDefault="008328EE" w:rsidP="008328EE">
      <w:pPr>
        <w:ind w:right="-284"/>
        <w:jc w:val="center"/>
        <w:rPr>
          <w:rFonts w:ascii="Book Antiqua" w:hAnsi="Book Antiqua" w:cs="Book Antiqua"/>
          <w:b/>
          <w:bCs/>
        </w:rPr>
      </w:pPr>
      <w:r>
        <w:rPr>
          <w:rFonts w:ascii="Book Antiqua" w:hAnsi="Book Antiqua" w:cs="Book Antiqua"/>
          <w:b/>
          <w:bCs/>
        </w:rPr>
        <w:t>АДМИНИСТРАЦИЯ ГОРОДА КАРАБАНОВО</w:t>
      </w:r>
    </w:p>
    <w:p w:rsidR="008328EE" w:rsidRDefault="008328EE" w:rsidP="008328EE">
      <w:pPr>
        <w:jc w:val="center"/>
        <w:rPr>
          <w:rFonts w:ascii="Book Antiqua" w:hAnsi="Book Antiqua" w:cs="Book Antiqua"/>
        </w:rPr>
      </w:pPr>
      <w:r>
        <w:rPr>
          <w:rFonts w:ascii="Book Antiqua" w:hAnsi="Book Antiqua" w:cs="Book Antiqua"/>
        </w:rPr>
        <w:t>АЛЕКСАНДРОВСКОГО РАЙОНА</w:t>
      </w:r>
    </w:p>
    <w:p w:rsidR="008328EE" w:rsidRDefault="008328EE" w:rsidP="008328EE">
      <w:pPr>
        <w:jc w:val="center"/>
        <w:rPr>
          <w:rFonts w:ascii="Book Antiqua" w:hAnsi="Book Antiqua" w:cs="Book Antiqua"/>
        </w:rPr>
      </w:pPr>
      <w:r>
        <w:rPr>
          <w:rFonts w:ascii="Book Antiqua" w:hAnsi="Book Antiqua" w:cs="Book Antiqua"/>
        </w:rPr>
        <w:t>ВЛАДИМИРСКОЙ ОБЛАСТИ</w:t>
      </w:r>
    </w:p>
    <w:p w:rsidR="008328EE" w:rsidRDefault="008328EE" w:rsidP="008328EE">
      <w:pPr>
        <w:jc w:val="center"/>
        <w:rPr>
          <w:rFonts w:ascii="Book Antiqua" w:hAnsi="Book Antiqua" w:cs="Book Antiqua"/>
          <w:b/>
          <w:bCs/>
        </w:rPr>
      </w:pPr>
      <w:r>
        <w:rPr>
          <w:rFonts w:ascii="Book Antiqua" w:hAnsi="Book Antiqua" w:cs="Book Antiqua"/>
          <w:b/>
          <w:bCs/>
        </w:rPr>
        <w:t>ПОСТАНОВЛЕНИЕ</w:t>
      </w:r>
    </w:p>
    <w:p w:rsidR="008328EE" w:rsidRDefault="008328EE" w:rsidP="008328EE">
      <w:pPr>
        <w:jc w:val="center"/>
        <w:rPr>
          <w:rFonts w:ascii="Book Antiqua" w:hAnsi="Book Antiqua" w:cs="Book Antiqua"/>
        </w:rPr>
      </w:pPr>
    </w:p>
    <w:p w:rsidR="008328EE" w:rsidRDefault="0069415A" w:rsidP="008328EE">
      <w:pPr>
        <w:jc w:val="both"/>
        <w:rPr>
          <w:rFonts w:ascii="Book Antiqua" w:hAnsi="Book Antiqua" w:cs="Book Antiqua"/>
        </w:rPr>
      </w:pPr>
      <w:r>
        <w:rPr>
          <w:rFonts w:ascii="Book Antiqua" w:hAnsi="Book Antiqua" w:cs="Book Antiqua"/>
        </w:rPr>
        <w:t xml:space="preserve">      </w:t>
      </w:r>
      <w:r w:rsidR="008328EE">
        <w:rPr>
          <w:rFonts w:ascii="Book Antiqua" w:hAnsi="Book Antiqua" w:cs="Book Antiqua"/>
        </w:rPr>
        <w:t xml:space="preserve">   </w:t>
      </w:r>
      <w:r w:rsidR="00330A9F">
        <w:rPr>
          <w:rFonts w:ascii="Book Antiqua" w:hAnsi="Book Antiqua" w:cs="Book Antiqua"/>
        </w:rPr>
        <w:t>о</w:t>
      </w:r>
      <w:r w:rsidR="00E158BA">
        <w:rPr>
          <w:rFonts w:ascii="Book Antiqua" w:hAnsi="Book Antiqua" w:cs="Book Antiqua"/>
        </w:rPr>
        <w:t xml:space="preserve">т </w:t>
      </w:r>
      <w:r>
        <w:rPr>
          <w:rFonts w:ascii="Book Antiqua" w:hAnsi="Book Antiqua" w:cs="Book Antiqua"/>
        </w:rPr>
        <w:t>22.04.2015</w:t>
      </w:r>
      <w:r w:rsidR="00E158BA">
        <w:rPr>
          <w:rFonts w:ascii="Book Antiqua" w:hAnsi="Book Antiqua" w:cs="Book Antiqua"/>
        </w:rPr>
        <w:t xml:space="preserve">      </w:t>
      </w:r>
      <w:r w:rsidR="008328EE">
        <w:rPr>
          <w:rFonts w:ascii="Book Antiqua" w:hAnsi="Book Antiqua" w:cs="Book Antiqua"/>
        </w:rPr>
        <w:t xml:space="preserve">                                                             № </w:t>
      </w:r>
      <w:r>
        <w:rPr>
          <w:rFonts w:ascii="Book Antiqua" w:hAnsi="Book Antiqua" w:cs="Book Antiqua"/>
        </w:rPr>
        <w:t>99</w:t>
      </w:r>
    </w:p>
    <w:p w:rsidR="008328EE" w:rsidRDefault="008328EE" w:rsidP="008328EE">
      <w:pPr>
        <w:jc w:val="both"/>
        <w:rPr>
          <w:rFonts w:ascii="Book Antiqua" w:hAnsi="Book Antiqua" w:cs="Book Antiqua"/>
        </w:rPr>
      </w:pPr>
    </w:p>
    <w:p w:rsidR="00E4666B" w:rsidRDefault="00E158BA" w:rsidP="00D95B13">
      <w:pPr>
        <w:tabs>
          <w:tab w:val="left" w:pos="8120"/>
        </w:tabs>
        <w:rPr>
          <w:i/>
          <w:sz w:val="24"/>
          <w:szCs w:val="24"/>
        </w:rPr>
      </w:pPr>
      <w:r>
        <w:rPr>
          <w:i/>
          <w:sz w:val="24"/>
          <w:szCs w:val="24"/>
        </w:rPr>
        <w:t xml:space="preserve">О внесении </w:t>
      </w:r>
      <w:r w:rsidR="003C07F1">
        <w:rPr>
          <w:i/>
          <w:sz w:val="24"/>
          <w:szCs w:val="24"/>
        </w:rPr>
        <w:t>дополнений</w:t>
      </w:r>
      <w:r>
        <w:rPr>
          <w:i/>
          <w:sz w:val="24"/>
          <w:szCs w:val="24"/>
        </w:rPr>
        <w:t xml:space="preserve"> </w:t>
      </w:r>
      <w:r w:rsidR="00E4666B">
        <w:rPr>
          <w:i/>
          <w:sz w:val="24"/>
          <w:szCs w:val="24"/>
        </w:rPr>
        <w:t>в постановление</w:t>
      </w:r>
    </w:p>
    <w:p w:rsidR="00E4666B" w:rsidRDefault="00E4666B" w:rsidP="00D95B13">
      <w:pPr>
        <w:tabs>
          <w:tab w:val="left" w:pos="8120"/>
        </w:tabs>
        <w:rPr>
          <w:i/>
          <w:sz w:val="24"/>
          <w:szCs w:val="24"/>
        </w:rPr>
      </w:pPr>
      <w:r>
        <w:rPr>
          <w:i/>
          <w:sz w:val="24"/>
          <w:szCs w:val="24"/>
        </w:rPr>
        <w:t>№ 286 от 04.12.2013«</w:t>
      </w:r>
      <w:r w:rsidR="00D95B13">
        <w:rPr>
          <w:i/>
          <w:sz w:val="24"/>
          <w:szCs w:val="24"/>
        </w:rPr>
        <w:t xml:space="preserve">Об       </w:t>
      </w:r>
      <w:r w:rsidR="00D95B13" w:rsidRPr="00D95B13">
        <w:rPr>
          <w:i/>
          <w:sz w:val="24"/>
          <w:szCs w:val="24"/>
        </w:rPr>
        <w:t xml:space="preserve">утверждении      </w:t>
      </w:r>
    </w:p>
    <w:p w:rsidR="00E4666B" w:rsidRDefault="006B31BE" w:rsidP="00D95B13">
      <w:pPr>
        <w:tabs>
          <w:tab w:val="left" w:pos="8120"/>
        </w:tabs>
        <w:rPr>
          <w:i/>
          <w:sz w:val="24"/>
          <w:szCs w:val="24"/>
        </w:rPr>
      </w:pPr>
      <w:hyperlink w:anchor="Par40" w:history="1">
        <w:proofErr w:type="gramStart"/>
        <w:r w:rsidR="00D95B13" w:rsidRPr="00D95B13">
          <w:rPr>
            <w:i/>
            <w:sz w:val="24"/>
            <w:szCs w:val="24"/>
          </w:rPr>
          <w:t>Порядк</w:t>
        </w:r>
      </w:hyperlink>
      <w:r w:rsidR="00D95B13" w:rsidRPr="00D95B13">
        <w:rPr>
          <w:i/>
          <w:sz w:val="24"/>
          <w:szCs w:val="24"/>
        </w:rPr>
        <w:t>а</w:t>
      </w:r>
      <w:proofErr w:type="gramEnd"/>
      <w:r w:rsidR="00D95B13" w:rsidRPr="00B8752A">
        <w:rPr>
          <w:i/>
          <w:sz w:val="24"/>
          <w:szCs w:val="24"/>
        </w:rPr>
        <w:t xml:space="preserve"> </w:t>
      </w:r>
      <w:r w:rsidR="00D95B13">
        <w:rPr>
          <w:i/>
          <w:sz w:val="24"/>
          <w:szCs w:val="24"/>
        </w:rPr>
        <w:t xml:space="preserve">       </w:t>
      </w:r>
      <w:r w:rsidR="00D95B13" w:rsidRPr="00B8752A">
        <w:rPr>
          <w:i/>
          <w:sz w:val="24"/>
          <w:szCs w:val="24"/>
        </w:rPr>
        <w:t>размещения</w:t>
      </w:r>
      <w:r w:rsidR="00E4666B">
        <w:rPr>
          <w:i/>
          <w:sz w:val="24"/>
          <w:szCs w:val="24"/>
        </w:rPr>
        <w:t xml:space="preserve"> </w:t>
      </w:r>
      <w:r w:rsidR="00D95B13" w:rsidRPr="00B8752A">
        <w:rPr>
          <w:i/>
          <w:sz w:val="24"/>
          <w:szCs w:val="24"/>
        </w:rPr>
        <w:t xml:space="preserve">сведений </w:t>
      </w:r>
      <w:r w:rsidR="00D95B13">
        <w:rPr>
          <w:i/>
          <w:sz w:val="24"/>
          <w:szCs w:val="24"/>
        </w:rPr>
        <w:t xml:space="preserve">    </w:t>
      </w:r>
      <w:r w:rsidR="00D95B13" w:rsidRPr="00B8752A">
        <w:rPr>
          <w:i/>
          <w:sz w:val="24"/>
          <w:szCs w:val="24"/>
        </w:rPr>
        <w:t>о</w:t>
      </w:r>
      <w:r w:rsidR="00D95B13">
        <w:rPr>
          <w:i/>
          <w:sz w:val="24"/>
          <w:szCs w:val="24"/>
        </w:rPr>
        <w:t xml:space="preserve">    </w:t>
      </w:r>
      <w:r w:rsidR="00D95B13" w:rsidRPr="00B8752A">
        <w:rPr>
          <w:i/>
          <w:sz w:val="24"/>
          <w:szCs w:val="24"/>
        </w:rPr>
        <w:t xml:space="preserve"> доходах,</w:t>
      </w:r>
    </w:p>
    <w:p w:rsidR="00E4666B" w:rsidRDefault="00D95B13" w:rsidP="00D95B13">
      <w:pPr>
        <w:tabs>
          <w:tab w:val="left" w:pos="8120"/>
        </w:tabs>
        <w:rPr>
          <w:i/>
          <w:sz w:val="24"/>
          <w:szCs w:val="24"/>
        </w:rPr>
      </w:pPr>
      <w:r>
        <w:rPr>
          <w:i/>
          <w:sz w:val="24"/>
          <w:szCs w:val="24"/>
        </w:rPr>
        <w:t xml:space="preserve"> </w:t>
      </w:r>
      <w:proofErr w:type="gramStart"/>
      <w:r>
        <w:rPr>
          <w:i/>
          <w:sz w:val="24"/>
          <w:szCs w:val="24"/>
        </w:rPr>
        <w:t>расходах</w:t>
      </w:r>
      <w:proofErr w:type="gramEnd"/>
      <w:r>
        <w:rPr>
          <w:i/>
          <w:sz w:val="24"/>
          <w:szCs w:val="24"/>
        </w:rPr>
        <w:t>,</w:t>
      </w:r>
      <w:r w:rsidRPr="00B8752A">
        <w:rPr>
          <w:i/>
          <w:sz w:val="24"/>
          <w:szCs w:val="24"/>
        </w:rPr>
        <w:t xml:space="preserve"> </w:t>
      </w:r>
      <w:r>
        <w:rPr>
          <w:i/>
          <w:sz w:val="24"/>
          <w:szCs w:val="24"/>
        </w:rPr>
        <w:t xml:space="preserve">             </w:t>
      </w:r>
      <w:r w:rsidR="00E4666B">
        <w:rPr>
          <w:i/>
          <w:sz w:val="24"/>
          <w:szCs w:val="24"/>
        </w:rPr>
        <w:t xml:space="preserve">об </w:t>
      </w:r>
      <w:r w:rsidRPr="00B8752A">
        <w:rPr>
          <w:i/>
          <w:sz w:val="24"/>
          <w:szCs w:val="24"/>
        </w:rPr>
        <w:t>имуществе</w:t>
      </w:r>
      <w:r>
        <w:rPr>
          <w:i/>
          <w:sz w:val="24"/>
          <w:szCs w:val="24"/>
        </w:rPr>
        <w:t xml:space="preserve"> </w:t>
      </w:r>
      <w:r w:rsidRPr="00B8752A">
        <w:rPr>
          <w:i/>
          <w:sz w:val="24"/>
          <w:szCs w:val="24"/>
        </w:rPr>
        <w:t xml:space="preserve"> и обязательствах</w:t>
      </w:r>
    </w:p>
    <w:p w:rsidR="00E4666B" w:rsidRDefault="00D95B13" w:rsidP="00D95B13">
      <w:pPr>
        <w:tabs>
          <w:tab w:val="left" w:pos="8120"/>
        </w:tabs>
        <w:rPr>
          <w:i/>
          <w:sz w:val="24"/>
          <w:szCs w:val="24"/>
        </w:rPr>
      </w:pPr>
      <w:r>
        <w:rPr>
          <w:i/>
          <w:sz w:val="24"/>
          <w:szCs w:val="24"/>
        </w:rPr>
        <w:t xml:space="preserve"> </w:t>
      </w:r>
      <w:r w:rsidRPr="00B8752A">
        <w:rPr>
          <w:i/>
          <w:sz w:val="24"/>
          <w:szCs w:val="24"/>
        </w:rPr>
        <w:t>имущественного</w:t>
      </w:r>
      <w:r w:rsidR="00E4666B">
        <w:rPr>
          <w:i/>
          <w:sz w:val="24"/>
          <w:szCs w:val="24"/>
        </w:rPr>
        <w:t xml:space="preserve"> </w:t>
      </w:r>
      <w:r w:rsidRPr="00B8752A">
        <w:rPr>
          <w:i/>
          <w:sz w:val="24"/>
          <w:szCs w:val="24"/>
        </w:rPr>
        <w:t>характера</w:t>
      </w:r>
      <w:r>
        <w:rPr>
          <w:i/>
          <w:sz w:val="24"/>
          <w:szCs w:val="24"/>
        </w:rPr>
        <w:t xml:space="preserve"> </w:t>
      </w:r>
      <w:r w:rsidRPr="00B8752A">
        <w:rPr>
          <w:i/>
          <w:sz w:val="24"/>
          <w:szCs w:val="24"/>
        </w:rPr>
        <w:t xml:space="preserve"> </w:t>
      </w:r>
      <w:r>
        <w:rPr>
          <w:i/>
          <w:sz w:val="24"/>
          <w:szCs w:val="24"/>
        </w:rPr>
        <w:t xml:space="preserve"> </w:t>
      </w:r>
      <w:r w:rsidRPr="00B8752A">
        <w:rPr>
          <w:i/>
          <w:sz w:val="24"/>
          <w:szCs w:val="24"/>
        </w:rPr>
        <w:t>лиц,</w:t>
      </w:r>
      <w:r>
        <w:rPr>
          <w:i/>
          <w:sz w:val="24"/>
          <w:szCs w:val="24"/>
        </w:rPr>
        <w:t xml:space="preserve">      </w:t>
      </w:r>
      <w:r w:rsidRPr="00B8752A">
        <w:rPr>
          <w:i/>
          <w:sz w:val="24"/>
          <w:szCs w:val="24"/>
        </w:rPr>
        <w:t>замещающих</w:t>
      </w:r>
    </w:p>
    <w:p w:rsidR="00E4666B" w:rsidRDefault="00D95B13" w:rsidP="00D95B13">
      <w:pPr>
        <w:tabs>
          <w:tab w:val="left" w:pos="8120"/>
        </w:tabs>
        <w:rPr>
          <w:i/>
          <w:sz w:val="24"/>
          <w:szCs w:val="24"/>
        </w:rPr>
      </w:pPr>
      <w:r>
        <w:rPr>
          <w:i/>
          <w:sz w:val="24"/>
          <w:szCs w:val="24"/>
        </w:rPr>
        <w:t xml:space="preserve"> </w:t>
      </w:r>
      <w:r w:rsidRPr="00B8752A">
        <w:rPr>
          <w:i/>
          <w:sz w:val="24"/>
          <w:szCs w:val="24"/>
        </w:rPr>
        <w:t>должности муниципальных</w:t>
      </w:r>
      <w:r>
        <w:rPr>
          <w:i/>
          <w:sz w:val="24"/>
          <w:szCs w:val="24"/>
        </w:rPr>
        <w:t xml:space="preserve"> </w:t>
      </w:r>
      <w:r w:rsidRPr="00B8752A">
        <w:rPr>
          <w:i/>
          <w:sz w:val="24"/>
          <w:szCs w:val="24"/>
        </w:rPr>
        <w:t xml:space="preserve"> </w:t>
      </w:r>
      <w:r>
        <w:rPr>
          <w:i/>
          <w:sz w:val="24"/>
          <w:szCs w:val="24"/>
        </w:rPr>
        <w:t xml:space="preserve">  </w:t>
      </w:r>
      <w:r w:rsidRPr="00B8752A">
        <w:rPr>
          <w:i/>
          <w:sz w:val="24"/>
          <w:szCs w:val="24"/>
        </w:rPr>
        <w:t>служащих</w:t>
      </w:r>
    </w:p>
    <w:p w:rsidR="00E4666B" w:rsidRDefault="00D95B13" w:rsidP="00D95B13">
      <w:pPr>
        <w:tabs>
          <w:tab w:val="left" w:pos="8120"/>
        </w:tabs>
        <w:rPr>
          <w:i/>
          <w:sz w:val="24"/>
          <w:szCs w:val="24"/>
        </w:rPr>
      </w:pPr>
      <w:r>
        <w:rPr>
          <w:i/>
          <w:sz w:val="24"/>
          <w:szCs w:val="24"/>
        </w:rPr>
        <w:t xml:space="preserve"> </w:t>
      </w:r>
      <w:r w:rsidRPr="00B8752A">
        <w:rPr>
          <w:i/>
          <w:sz w:val="24"/>
          <w:szCs w:val="24"/>
        </w:rPr>
        <w:t>администрации</w:t>
      </w:r>
      <w:r w:rsidR="00E4666B">
        <w:rPr>
          <w:i/>
          <w:sz w:val="24"/>
          <w:szCs w:val="24"/>
        </w:rPr>
        <w:t xml:space="preserve"> </w:t>
      </w:r>
      <w:r>
        <w:rPr>
          <w:i/>
          <w:sz w:val="24"/>
          <w:szCs w:val="24"/>
        </w:rPr>
        <w:t>муниципального образования</w:t>
      </w:r>
    </w:p>
    <w:p w:rsidR="00E4666B" w:rsidRDefault="00D95B13" w:rsidP="00D95B13">
      <w:pPr>
        <w:tabs>
          <w:tab w:val="left" w:pos="8120"/>
        </w:tabs>
        <w:rPr>
          <w:i/>
          <w:sz w:val="24"/>
          <w:szCs w:val="24"/>
        </w:rPr>
      </w:pPr>
      <w:r>
        <w:rPr>
          <w:i/>
          <w:sz w:val="24"/>
          <w:szCs w:val="24"/>
        </w:rPr>
        <w:t xml:space="preserve"> город Карабаново</w:t>
      </w:r>
      <w:r w:rsidR="00E4666B">
        <w:rPr>
          <w:i/>
          <w:sz w:val="24"/>
          <w:szCs w:val="24"/>
        </w:rPr>
        <w:t xml:space="preserve"> </w:t>
      </w:r>
      <w:r w:rsidRPr="00B8752A">
        <w:rPr>
          <w:i/>
          <w:sz w:val="24"/>
          <w:szCs w:val="24"/>
        </w:rPr>
        <w:t>и</w:t>
      </w:r>
      <w:r>
        <w:rPr>
          <w:i/>
          <w:sz w:val="24"/>
          <w:szCs w:val="24"/>
        </w:rPr>
        <w:t xml:space="preserve">  </w:t>
      </w:r>
      <w:r w:rsidRPr="00B8752A">
        <w:rPr>
          <w:i/>
          <w:sz w:val="24"/>
          <w:szCs w:val="24"/>
        </w:rPr>
        <w:t xml:space="preserve"> членов их семей </w:t>
      </w:r>
      <w:proofErr w:type="gramStart"/>
      <w:r w:rsidRPr="00B8752A">
        <w:rPr>
          <w:i/>
          <w:sz w:val="24"/>
          <w:szCs w:val="24"/>
        </w:rPr>
        <w:t>на</w:t>
      </w:r>
      <w:proofErr w:type="gramEnd"/>
      <w:r w:rsidRPr="00B8752A">
        <w:rPr>
          <w:i/>
          <w:sz w:val="24"/>
          <w:szCs w:val="24"/>
        </w:rPr>
        <w:t xml:space="preserve"> </w:t>
      </w:r>
      <w:r>
        <w:rPr>
          <w:i/>
          <w:sz w:val="24"/>
          <w:szCs w:val="24"/>
        </w:rPr>
        <w:t xml:space="preserve">     </w:t>
      </w:r>
    </w:p>
    <w:p w:rsidR="00D95B13" w:rsidRDefault="00D95B13" w:rsidP="00D95B13">
      <w:pPr>
        <w:tabs>
          <w:tab w:val="left" w:pos="8120"/>
        </w:tabs>
        <w:rPr>
          <w:i/>
          <w:sz w:val="24"/>
          <w:szCs w:val="24"/>
        </w:rPr>
      </w:pPr>
      <w:r>
        <w:rPr>
          <w:i/>
          <w:sz w:val="24"/>
          <w:szCs w:val="24"/>
        </w:rPr>
        <w:t xml:space="preserve"> </w:t>
      </w:r>
      <w:r w:rsidRPr="00B8752A">
        <w:rPr>
          <w:i/>
          <w:sz w:val="24"/>
          <w:szCs w:val="24"/>
        </w:rPr>
        <w:t xml:space="preserve">официальном </w:t>
      </w:r>
      <w:proofErr w:type="gramStart"/>
      <w:r w:rsidRPr="00B8752A">
        <w:rPr>
          <w:i/>
          <w:sz w:val="24"/>
          <w:szCs w:val="24"/>
        </w:rPr>
        <w:t>сайте</w:t>
      </w:r>
      <w:proofErr w:type="gramEnd"/>
      <w:r w:rsidR="00E4666B">
        <w:rPr>
          <w:i/>
          <w:sz w:val="24"/>
          <w:szCs w:val="24"/>
        </w:rPr>
        <w:t xml:space="preserve"> </w:t>
      </w:r>
      <w:r w:rsidRPr="00B8752A">
        <w:rPr>
          <w:i/>
          <w:sz w:val="24"/>
          <w:szCs w:val="24"/>
        </w:rPr>
        <w:t>администрации</w:t>
      </w:r>
      <w:r>
        <w:rPr>
          <w:i/>
          <w:sz w:val="24"/>
          <w:szCs w:val="24"/>
        </w:rPr>
        <w:t xml:space="preserve"> </w:t>
      </w:r>
      <w:r w:rsidRPr="00B8752A">
        <w:rPr>
          <w:i/>
          <w:sz w:val="24"/>
          <w:szCs w:val="24"/>
        </w:rPr>
        <w:t xml:space="preserve"> </w:t>
      </w:r>
      <w:r>
        <w:rPr>
          <w:i/>
          <w:sz w:val="24"/>
          <w:szCs w:val="24"/>
        </w:rPr>
        <w:t>города Карабаново</w:t>
      </w:r>
    </w:p>
    <w:p w:rsidR="00D95B13" w:rsidRDefault="00D95B13" w:rsidP="00D95B13">
      <w:pPr>
        <w:tabs>
          <w:tab w:val="left" w:pos="8120"/>
        </w:tabs>
        <w:rPr>
          <w:i/>
          <w:sz w:val="24"/>
          <w:szCs w:val="24"/>
        </w:rPr>
      </w:pPr>
      <w:r w:rsidRPr="00B8752A">
        <w:rPr>
          <w:i/>
          <w:sz w:val="24"/>
          <w:szCs w:val="24"/>
        </w:rPr>
        <w:t xml:space="preserve">и </w:t>
      </w:r>
      <w:r>
        <w:rPr>
          <w:i/>
          <w:sz w:val="24"/>
          <w:szCs w:val="24"/>
        </w:rPr>
        <w:t xml:space="preserve">  </w:t>
      </w:r>
      <w:r w:rsidRPr="00B8752A">
        <w:rPr>
          <w:i/>
          <w:sz w:val="24"/>
          <w:szCs w:val="24"/>
        </w:rPr>
        <w:t xml:space="preserve">предоставления </w:t>
      </w:r>
      <w:r>
        <w:rPr>
          <w:i/>
          <w:sz w:val="24"/>
          <w:szCs w:val="24"/>
        </w:rPr>
        <w:t xml:space="preserve"> </w:t>
      </w:r>
      <w:r w:rsidRPr="00B8752A">
        <w:rPr>
          <w:i/>
          <w:sz w:val="24"/>
          <w:szCs w:val="24"/>
        </w:rPr>
        <w:t xml:space="preserve">этих </w:t>
      </w:r>
      <w:r>
        <w:rPr>
          <w:i/>
          <w:sz w:val="24"/>
          <w:szCs w:val="24"/>
        </w:rPr>
        <w:t xml:space="preserve">   </w:t>
      </w:r>
      <w:r w:rsidRPr="00B8752A">
        <w:rPr>
          <w:i/>
          <w:sz w:val="24"/>
          <w:szCs w:val="24"/>
        </w:rPr>
        <w:t>сведений</w:t>
      </w:r>
      <w:r>
        <w:rPr>
          <w:i/>
          <w:sz w:val="24"/>
          <w:szCs w:val="24"/>
        </w:rPr>
        <w:t xml:space="preserve">   </w:t>
      </w:r>
      <w:r w:rsidRPr="00B8752A">
        <w:rPr>
          <w:i/>
          <w:sz w:val="24"/>
          <w:szCs w:val="24"/>
        </w:rPr>
        <w:t>средствам</w:t>
      </w:r>
      <w:r>
        <w:rPr>
          <w:i/>
          <w:sz w:val="24"/>
          <w:szCs w:val="24"/>
        </w:rPr>
        <w:t xml:space="preserve"> </w:t>
      </w:r>
    </w:p>
    <w:p w:rsidR="00D95B13" w:rsidRPr="00B8752A" w:rsidRDefault="00D95B13" w:rsidP="00D95B13">
      <w:pPr>
        <w:tabs>
          <w:tab w:val="left" w:pos="8120"/>
        </w:tabs>
        <w:rPr>
          <w:i/>
          <w:sz w:val="24"/>
          <w:szCs w:val="24"/>
        </w:rPr>
      </w:pPr>
      <w:r w:rsidRPr="00B8752A">
        <w:rPr>
          <w:i/>
          <w:sz w:val="24"/>
          <w:szCs w:val="24"/>
        </w:rPr>
        <w:t xml:space="preserve"> массовой информации для опубликования</w:t>
      </w:r>
      <w:r w:rsidR="00E4666B">
        <w:rPr>
          <w:i/>
          <w:sz w:val="24"/>
          <w:szCs w:val="24"/>
        </w:rPr>
        <w:t>»</w:t>
      </w:r>
    </w:p>
    <w:p w:rsidR="003C07F1" w:rsidRDefault="0018106A" w:rsidP="003C07F1">
      <w:pPr>
        <w:autoSpaceDE w:val="0"/>
        <w:autoSpaceDN w:val="0"/>
        <w:adjustRightInd w:val="0"/>
        <w:jc w:val="both"/>
      </w:pPr>
      <w:r>
        <w:tab/>
      </w:r>
    </w:p>
    <w:p w:rsidR="008328EE" w:rsidRDefault="0018106A" w:rsidP="003C07F1">
      <w:pPr>
        <w:autoSpaceDE w:val="0"/>
        <w:autoSpaceDN w:val="0"/>
        <w:adjustRightInd w:val="0"/>
        <w:ind w:firstLine="708"/>
        <w:jc w:val="both"/>
      </w:pPr>
      <w:r>
        <w:t xml:space="preserve">В   соответствии  с   Федеральным законом от 25.12.2008  № 273-ФЗ «О противодействии коррупции», Указом Президента Российской Федерации </w:t>
      </w:r>
      <w:proofErr w:type="gramStart"/>
      <w:r>
        <w:t>от</w:t>
      </w:r>
      <w:proofErr w:type="gramEnd"/>
      <w:r>
        <w:t xml:space="preserve"> </w:t>
      </w:r>
      <w:proofErr w:type="gramStart"/>
      <w:r>
        <w:t>8.07.2013  № 613 «Вопросы противодействия коррупции»,  руководствуясь Уставом муниципального образования город Карабаново,</w:t>
      </w:r>
      <w:r w:rsidR="003C07F1" w:rsidRPr="003C07F1">
        <w:t xml:space="preserve"> </w:t>
      </w:r>
      <w:r w:rsidR="003C07F1">
        <w:t>Приказ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003C07F1">
        <w:t xml:space="preserve"> законов, и </w:t>
      </w:r>
      <w:proofErr w:type="gramStart"/>
      <w:r w:rsidR="003C07F1">
        <w:t>требованиях</w:t>
      </w:r>
      <w:proofErr w:type="gramEnd"/>
      <w:r w:rsidR="003C07F1">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C07F1" w:rsidRDefault="003C07F1" w:rsidP="003C07F1">
      <w:pPr>
        <w:autoSpaceDE w:val="0"/>
        <w:autoSpaceDN w:val="0"/>
        <w:adjustRightInd w:val="0"/>
        <w:ind w:firstLine="708"/>
        <w:jc w:val="both"/>
      </w:pPr>
    </w:p>
    <w:p w:rsidR="00BC620A" w:rsidRDefault="00BC620A" w:rsidP="00BC620A">
      <w:pPr>
        <w:tabs>
          <w:tab w:val="left" w:pos="8364"/>
        </w:tabs>
        <w:jc w:val="center"/>
        <w:rPr>
          <w:b/>
          <w:bCs/>
        </w:rPr>
      </w:pPr>
      <w:r>
        <w:rPr>
          <w:b/>
          <w:bCs/>
        </w:rPr>
        <w:t>ПОСТАНОВЛЯЮ:</w:t>
      </w:r>
    </w:p>
    <w:p w:rsidR="00BC620A" w:rsidRDefault="00BC620A" w:rsidP="00BC620A">
      <w:pPr>
        <w:tabs>
          <w:tab w:val="left" w:pos="8120"/>
        </w:tabs>
      </w:pPr>
    </w:p>
    <w:p w:rsidR="003C07F1" w:rsidRPr="003C07F1" w:rsidRDefault="003C07F1" w:rsidP="003C07F1">
      <w:pPr>
        <w:tabs>
          <w:tab w:val="left" w:pos="709"/>
        </w:tabs>
        <w:jc w:val="both"/>
      </w:pPr>
      <w:r>
        <w:tab/>
      </w:r>
      <w:r w:rsidR="00D95B13">
        <w:t>1.</w:t>
      </w:r>
      <w:r>
        <w:t xml:space="preserve"> </w:t>
      </w:r>
      <w:r w:rsidRPr="003C07F1">
        <w:t xml:space="preserve">Внести в постановление администрации города Карабаново от 04.12.2013 №286 «Об       утверждении </w:t>
      </w:r>
      <w:hyperlink w:anchor="Par40" w:history="1">
        <w:proofErr w:type="gramStart"/>
        <w:r w:rsidRPr="003C07F1">
          <w:t>Порядк</w:t>
        </w:r>
      </w:hyperlink>
      <w:r w:rsidRPr="003C07F1">
        <w:t>а</w:t>
      </w:r>
      <w:proofErr w:type="gramEnd"/>
      <w:r w:rsidRPr="003C07F1">
        <w:t xml:space="preserve">        размещения сведений     о     доходах, расходах,</w:t>
      </w:r>
      <w:r>
        <w:t xml:space="preserve"> </w:t>
      </w:r>
      <w:r w:rsidRPr="003C07F1">
        <w:t>об имуществе  и обязательствах  имущественного характера   лиц,      замещающих должности муниципальных    служащих администрации муниципального образования</w:t>
      </w:r>
      <w:r>
        <w:t xml:space="preserve"> </w:t>
      </w:r>
      <w:r w:rsidRPr="003C07F1">
        <w:t xml:space="preserve"> город Карабаново и   членов их семей на  официальном сайте администрации  города Карабаново и   предоставления  этих    сведений   средствам  массовой информации для опубликования</w:t>
      </w:r>
      <w:r>
        <w:t>» следующие дополнения:</w:t>
      </w:r>
    </w:p>
    <w:p w:rsidR="00D95B13" w:rsidRDefault="003C07F1" w:rsidP="003C07F1">
      <w:pPr>
        <w:widowControl w:val="0"/>
        <w:autoSpaceDE w:val="0"/>
        <w:autoSpaceDN w:val="0"/>
        <w:adjustRightInd w:val="0"/>
        <w:ind w:firstLine="709"/>
        <w:jc w:val="both"/>
      </w:pPr>
      <w:r>
        <w:t>1.1. Добавить в пункт 1 приложения к постановлению администрации города Карабаново</w:t>
      </w:r>
      <w:r w:rsidRPr="003C07F1">
        <w:rPr>
          <w:sz w:val="24"/>
          <w:szCs w:val="24"/>
        </w:rPr>
        <w:t xml:space="preserve"> </w:t>
      </w:r>
      <w:r w:rsidRPr="003C07F1">
        <w:t>от 04.12.2013 №286</w:t>
      </w:r>
      <w:r>
        <w:t xml:space="preserve"> пункт 1.1. следующего содержания:</w:t>
      </w:r>
    </w:p>
    <w:p w:rsidR="003C07F1" w:rsidRDefault="003C07F1" w:rsidP="003C07F1">
      <w:pPr>
        <w:widowControl w:val="0"/>
        <w:autoSpaceDE w:val="0"/>
        <w:autoSpaceDN w:val="0"/>
        <w:adjustRightInd w:val="0"/>
        <w:ind w:firstLine="709"/>
        <w:jc w:val="both"/>
      </w:pPr>
      <w:r>
        <w:lastRenderedPageBreak/>
        <w:t>«</w:t>
      </w:r>
      <w:r w:rsidR="00A221FD">
        <w:t xml:space="preserve">1.1. </w:t>
      </w:r>
      <w:r>
        <w:t>Размещение сведений о доходах,</w:t>
      </w:r>
      <w:r w:rsidR="00A221FD">
        <w:t xml:space="preserve"> расхода,</w:t>
      </w:r>
      <w:r>
        <w:t xml:space="preserve"> об имуществе и обязательствах имущественного характера на официальном сайте города Карабаново осуществляется в подразделах, посвященным вопросам противодействия коррупции в соответствии с настоящим порядком, согласно прило</w:t>
      </w:r>
      <w:r w:rsidR="00AC4D4F">
        <w:t>жению</w:t>
      </w:r>
      <w:r>
        <w:t xml:space="preserve"> к настоящему порядку».</w:t>
      </w:r>
    </w:p>
    <w:p w:rsidR="003C07F1" w:rsidRDefault="003C07F1" w:rsidP="00A221FD">
      <w:pPr>
        <w:autoSpaceDE w:val="0"/>
        <w:autoSpaceDN w:val="0"/>
        <w:adjustRightInd w:val="0"/>
        <w:ind w:firstLine="709"/>
        <w:jc w:val="both"/>
      </w:pPr>
      <w:r w:rsidRPr="003C07F1">
        <w:t>2. Утвердить приложение</w:t>
      </w:r>
      <w:r w:rsidRPr="003C07F1">
        <w:rPr>
          <w:bCs/>
        </w:rPr>
        <w:t xml:space="preserve">  к </w:t>
      </w:r>
      <w:r w:rsidR="00A221FD">
        <w:rPr>
          <w:bCs/>
        </w:rPr>
        <w:t>«</w:t>
      </w:r>
      <w:r w:rsidRPr="003C07F1">
        <w:rPr>
          <w:bCs/>
        </w:rPr>
        <w:t>Порядку размещения сведений о доходах, об имуществе и обязательствах имущественного характера</w:t>
      </w:r>
      <w:r w:rsidRPr="003C07F1">
        <w:t xml:space="preserve"> и о доходах, об имуществе и обязательствах имущественного характера супруга (супруги) и несовершеннолетних детей</w:t>
      </w:r>
      <w:r w:rsidRPr="003C07F1">
        <w:rPr>
          <w:bCs/>
        </w:rPr>
        <w:t xml:space="preserve">, предоставляемых </w:t>
      </w:r>
      <w:r w:rsidRPr="003C07F1">
        <w:t>руководителем муниципального учреждения города Карабаново</w:t>
      </w:r>
      <w:r w:rsidR="00A221FD">
        <w:t>»</w:t>
      </w:r>
      <w:r w:rsidRPr="003C07F1">
        <w:t xml:space="preserve"> </w:t>
      </w:r>
      <w:r w:rsidR="00AC4D4F">
        <w:t>согласно приложению</w:t>
      </w:r>
      <w:r w:rsidR="00A221FD">
        <w:t>.</w:t>
      </w:r>
    </w:p>
    <w:p w:rsidR="00D95B13" w:rsidRDefault="00A221FD" w:rsidP="00A221FD">
      <w:pPr>
        <w:widowControl w:val="0"/>
        <w:autoSpaceDE w:val="0"/>
        <w:autoSpaceDN w:val="0"/>
        <w:adjustRightInd w:val="0"/>
        <w:ind w:firstLine="709"/>
        <w:jc w:val="both"/>
      </w:pPr>
      <w:r>
        <w:t>3</w:t>
      </w:r>
      <w:r w:rsidR="00BC620A">
        <w:t xml:space="preserve">. </w:t>
      </w:r>
      <w:proofErr w:type="gramStart"/>
      <w:r w:rsidR="00BC620A">
        <w:t>Контроль за</w:t>
      </w:r>
      <w:proofErr w:type="gramEnd"/>
      <w:r w:rsidR="00BC620A">
        <w:t xml:space="preserve"> исполнением настоящего постановления </w:t>
      </w:r>
      <w:r>
        <w:t>оставляю за собой.</w:t>
      </w:r>
    </w:p>
    <w:p w:rsidR="00D95B13" w:rsidRDefault="00A221FD" w:rsidP="00A221FD">
      <w:pPr>
        <w:widowControl w:val="0"/>
        <w:autoSpaceDE w:val="0"/>
        <w:autoSpaceDN w:val="0"/>
        <w:adjustRightInd w:val="0"/>
        <w:ind w:firstLine="709"/>
        <w:jc w:val="both"/>
      </w:pPr>
      <w:r>
        <w:t>4</w:t>
      </w:r>
      <w:r w:rsidR="00BC620A">
        <w:t xml:space="preserve">. </w:t>
      </w:r>
      <w:r>
        <w:t>Настоящее п</w:t>
      </w:r>
      <w:r w:rsidRPr="00E957D5">
        <w:t xml:space="preserve">остановление вступает в силу со дня его подписания и подлежит опубликованию </w:t>
      </w:r>
      <w:r>
        <w:t>на официальном сайте администрации города Карабаново</w:t>
      </w:r>
      <w:r w:rsidRPr="00652B28">
        <w:t xml:space="preserve"> </w:t>
      </w:r>
      <w:r w:rsidRPr="00E957D5">
        <w:t>http://</w:t>
      </w:r>
      <w:r w:rsidRPr="00653F45">
        <w:t>городкарабаново</w:t>
      </w:r>
      <w:proofErr w:type="gramStart"/>
      <w:r w:rsidRPr="00653F45">
        <w:t>.р</w:t>
      </w:r>
      <w:proofErr w:type="gramEnd"/>
      <w:r>
        <w:t xml:space="preserve">ф </w:t>
      </w:r>
    </w:p>
    <w:p w:rsidR="00D95B13" w:rsidRDefault="00D95B13" w:rsidP="00D95B13">
      <w:pPr>
        <w:widowControl w:val="0"/>
        <w:autoSpaceDE w:val="0"/>
        <w:autoSpaceDN w:val="0"/>
        <w:adjustRightInd w:val="0"/>
        <w:ind w:left="-327"/>
        <w:jc w:val="both"/>
      </w:pPr>
    </w:p>
    <w:p w:rsidR="00D95B13" w:rsidRDefault="00D95B13" w:rsidP="00D95B13">
      <w:pPr>
        <w:widowControl w:val="0"/>
        <w:autoSpaceDE w:val="0"/>
        <w:autoSpaceDN w:val="0"/>
        <w:adjustRightInd w:val="0"/>
        <w:ind w:left="-327"/>
        <w:jc w:val="both"/>
      </w:pPr>
    </w:p>
    <w:p w:rsidR="00D95B13" w:rsidRDefault="00D95B13" w:rsidP="00D95B13">
      <w:pPr>
        <w:widowControl w:val="0"/>
        <w:autoSpaceDE w:val="0"/>
        <w:autoSpaceDN w:val="0"/>
        <w:adjustRightInd w:val="0"/>
        <w:ind w:left="-327"/>
        <w:jc w:val="both"/>
      </w:pPr>
      <w:r>
        <w:t xml:space="preserve">        </w:t>
      </w:r>
    </w:p>
    <w:p w:rsidR="00DE7ACF" w:rsidRDefault="00DE7ACF" w:rsidP="00D95B13">
      <w:pPr>
        <w:widowControl w:val="0"/>
        <w:autoSpaceDE w:val="0"/>
        <w:autoSpaceDN w:val="0"/>
        <w:adjustRightInd w:val="0"/>
        <w:ind w:left="-327"/>
        <w:jc w:val="both"/>
      </w:pPr>
      <w:r>
        <w:t xml:space="preserve">Глава города                                                                          </w:t>
      </w:r>
      <w:r w:rsidR="00D95B13">
        <w:t xml:space="preserve">           </w:t>
      </w:r>
      <w:r>
        <w:t xml:space="preserve">      </w:t>
      </w:r>
      <w:proofErr w:type="spellStart"/>
      <w:r>
        <w:t>Н.Е.Помехина</w:t>
      </w:r>
      <w:proofErr w:type="spellEnd"/>
    </w:p>
    <w:p w:rsidR="00BC620A" w:rsidRDefault="00BC620A" w:rsidP="00BC620A">
      <w:pPr>
        <w:widowControl w:val="0"/>
        <w:autoSpaceDE w:val="0"/>
        <w:autoSpaceDN w:val="0"/>
        <w:adjustRightInd w:val="0"/>
        <w:outlineLvl w:val="0"/>
      </w:pPr>
    </w:p>
    <w:p w:rsidR="00BC620A" w:rsidRDefault="00BC620A" w:rsidP="00BC620A">
      <w:pPr>
        <w:widowControl w:val="0"/>
        <w:autoSpaceDE w:val="0"/>
        <w:autoSpaceDN w:val="0"/>
        <w:adjustRightInd w:val="0"/>
        <w:outlineLvl w:val="0"/>
      </w:pPr>
    </w:p>
    <w:p w:rsidR="00DE7ACF" w:rsidRDefault="00DE7ACF" w:rsidP="00933E3F">
      <w:pPr>
        <w:widowControl w:val="0"/>
        <w:autoSpaceDE w:val="0"/>
        <w:autoSpaceDN w:val="0"/>
        <w:adjustRightInd w:val="0"/>
        <w:jc w:val="right"/>
        <w:outlineLvl w:val="0"/>
        <w:rPr>
          <w:sz w:val="24"/>
          <w:szCs w:val="24"/>
        </w:rPr>
      </w:pPr>
    </w:p>
    <w:p w:rsidR="00DE7ACF" w:rsidRDefault="00DE7ACF" w:rsidP="00933E3F">
      <w:pPr>
        <w:widowControl w:val="0"/>
        <w:autoSpaceDE w:val="0"/>
        <w:autoSpaceDN w:val="0"/>
        <w:adjustRightInd w:val="0"/>
        <w:jc w:val="right"/>
        <w:outlineLvl w:val="0"/>
        <w:rPr>
          <w:sz w:val="24"/>
          <w:szCs w:val="24"/>
        </w:rPr>
      </w:pPr>
    </w:p>
    <w:p w:rsidR="00DE7ACF" w:rsidRDefault="00DE7ACF" w:rsidP="00D95B13">
      <w:pPr>
        <w:widowControl w:val="0"/>
        <w:autoSpaceDE w:val="0"/>
        <w:autoSpaceDN w:val="0"/>
        <w:adjustRightInd w:val="0"/>
        <w:ind w:left="-327"/>
        <w:jc w:val="right"/>
        <w:outlineLvl w:val="0"/>
        <w:rPr>
          <w:sz w:val="24"/>
          <w:szCs w:val="24"/>
        </w:rPr>
      </w:pPr>
    </w:p>
    <w:p w:rsidR="00DE7ACF" w:rsidRDefault="00DE7ACF" w:rsidP="00933E3F">
      <w:pPr>
        <w:widowControl w:val="0"/>
        <w:autoSpaceDE w:val="0"/>
        <w:autoSpaceDN w:val="0"/>
        <w:adjustRightInd w:val="0"/>
        <w:jc w:val="right"/>
        <w:outlineLvl w:val="0"/>
        <w:rPr>
          <w:sz w:val="24"/>
          <w:szCs w:val="24"/>
        </w:rPr>
      </w:pPr>
    </w:p>
    <w:p w:rsidR="00DE7ACF" w:rsidRDefault="00DE7ACF"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pPr>
    </w:p>
    <w:p w:rsidR="00A221FD" w:rsidRDefault="00A221FD" w:rsidP="00933E3F">
      <w:pPr>
        <w:widowControl w:val="0"/>
        <w:autoSpaceDE w:val="0"/>
        <w:autoSpaceDN w:val="0"/>
        <w:adjustRightInd w:val="0"/>
        <w:jc w:val="right"/>
        <w:outlineLvl w:val="0"/>
        <w:rPr>
          <w:sz w:val="24"/>
          <w:szCs w:val="24"/>
        </w:rPr>
        <w:sectPr w:rsidR="00A221FD" w:rsidSect="00D50AE6">
          <w:pgSz w:w="11906" w:h="16838"/>
          <w:pgMar w:top="1134" w:right="850" w:bottom="1134" w:left="1701" w:header="708" w:footer="708" w:gutter="0"/>
          <w:cols w:space="708"/>
          <w:docGrid w:linePitch="360"/>
        </w:sectPr>
      </w:pPr>
    </w:p>
    <w:p w:rsidR="00E172AB" w:rsidRPr="00E172AB" w:rsidRDefault="00E172AB" w:rsidP="00E172AB">
      <w:pPr>
        <w:pStyle w:val="2"/>
        <w:spacing w:before="0"/>
        <w:ind w:left="10620"/>
        <w:rPr>
          <w:rFonts w:ascii="Times New Roman" w:hAnsi="Times New Roman" w:cs="Times New Roman"/>
          <w:b w:val="0"/>
          <w:color w:val="auto"/>
          <w:sz w:val="24"/>
          <w:szCs w:val="24"/>
        </w:rPr>
      </w:pPr>
      <w:r w:rsidRPr="00E172AB">
        <w:rPr>
          <w:rFonts w:ascii="Times New Roman" w:hAnsi="Times New Roman" w:cs="Times New Roman"/>
          <w:b w:val="0"/>
          <w:color w:val="auto"/>
          <w:sz w:val="24"/>
          <w:szCs w:val="24"/>
        </w:rPr>
        <w:lastRenderedPageBreak/>
        <w:t xml:space="preserve">Приложение </w:t>
      </w:r>
    </w:p>
    <w:p w:rsidR="00E172AB" w:rsidRPr="00E172AB" w:rsidRDefault="00E172AB" w:rsidP="00E172AB">
      <w:pPr>
        <w:pStyle w:val="2"/>
        <w:spacing w:before="0"/>
        <w:ind w:left="10620"/>
        <w:rPr>
          <w:rFonts w:ascii="Times New Roman" w:hAnsi="Times New Roman" w:cs="Times New Roman"/>
          <w:b w:val="0"/>
          <w:i/>
          <w:color w:val="auto"/>
          <w:sz w:val="24"/>
          <w:szCs w:val="24"/>
        </w:rPr>
      </w:pPr>
      <w:r>
        <w:rPr>
          <w:rFonts w:ascii="Times New Roman" w:hAnsi="Times New Roman" w:cs="Times New Roman"/>
          <w:b w:val="0"/>
          <w:color w:val="auto"/>
          <w:sz w:val="24"/>
          <w:szCs w:val="24"/>
        </w:rPr>
        <w:t xml:space="preserve">к </w:t>
      </w:r>
      <w:r w:rsidRPr="00E172AB">
        <w:rPr>
          <w:rFonts w:ascii="Times New Roman" w:hAnsi="Times New Roman" w:cs="Times New Roman"/>
          <w:b w:val="0"/>
          <w:color w:val="auto"/>
          <w:sz w:val="24"/>
          <w:szCs w:val="24"/>
        </w:rPr>
        <w:t>постановлени</w:t>
      </w:r>
      <w:r>
        <w:rPr>
          <w:rFonts w:ascii="Times New Roman" w:hAnsi="Times New Roman" w:cs="Times New Roman"/>
          <w:b w:val="0"/>
          <w:color w:val="auto"/>
          <w:sz w:val="24"/>
          <w:szCs w:val="24"/>
        </w:rPr>
        <w:t>ю</w:t>
      </w:r>
    </w:p>
    <w:p w:rsidR="00E172AB" w:rsidRPr="00E172AB" w:rsidRDefault="00E172AB" w:rsidP="00E172AB">
      <w:pPr>
        <w:ind w:left="9912" w:firstLine="708"/>
        <w:rPr>
          <w:sz w:val="24"/>
          <w:szCs w:val="24"/>
        </w:rPr>
      </w:pPr>
      <w:r w:rsidRPr="00E172AB">
        <w:rPr>
          <w:sz w:val="24"/>
          <w:szCs w:val="24"/>
        </w:rPr>
        <w:t>администрации города Карабаново</w:t>
      </w:r>
    </w:p>
    <w:p w:rsidR="00E172AB" w:rsidRDefault="00E172AB" w:rsidP="00E172AB">
      <w:pPr>
        <w:pStyle w:val="2"/>
        <w:spacing w:before="0"/>
        <w:rPr>
          <w:rFonts w:ascii="Times New Roman" w:hAnsi="Times New Roman" w:cs="Times New Roman"/>
          <w:b w:val="0"/>
          <w:color w:val="auto"/>
          <w:sz w:val="24"/>
          <w:szCs w:val="24"/>
        </w:rPr>
      </w:pPr>
      <w:r w:rsidRPr="00E172AB">
        <w:rPr>
          <w:rFonts w:ascii="Times New Roman" w:hAnsi="Times New Roman" w:cs="Times New Roman"/>
          <w:b w:val="0"/>
          <w:color w:val="auto"/>
          <w:sz w:val="24"/>
          <w:szCs w:val="24"/>
        </w:rPr>
        <w:t xml:space="preserve">                                                                                                </w:t>
      </w:r>
      <w:r w:rsidRPr="00E172AB">
        <w:rPr>
          <w:color w:val="auto"/>
          <w:sz w:val="24"/>
          <w:szCs w:val="24"/>
        </w:rPr>
        <w:t xml:space="preserve">                                                                         </w:t>
      </w:r>
      <w:r>
        <w:rPr>
          <w:color w:val="auto"/>
          <w:sz w:val="24"/>
          <w:szCs w:val="24"/>
        </w:rPr>
        <w:t xml:space="preserve">                    </w:t>
      </w:r>
      <w:r w:rsidR="0069415A">
        <w:rPr>
          <w:rFonts w:ascii="Times New Roman" w:hAnsi="Times New Roman" w:cs="Times New Roman"/>
          <w:b w:val="0"/>
          <w:color w:val="auto"/>
          <w:sz w:val="24"/>
          <w:szCs w:val="24"/>
        </w:rPr>
        <w:t>от «22» апреля  2015    № 99</w:t>
      </w:r>
    </w:p>
    <w:p w:rsidR="00E172AB" w:rsidRPr="00E172AB" w:rsidRDefault="00E172AB" w:rsidP="00E172AB"/>
    <w:p w:rsidR="00E172AB" w:rsidRPr="00E172AB" w:rsidRDefault="00E172AB" w:rsidP="00E172AB">
      <w:pPr>
        <w:jc w:val="center"/>
      </w:pPr>
      <w:r w:rsidRPr="00E172AB">
        <w:t>Сведения о доходах, расходах, об имуществе и обязательствах имущественного характера</w:t>
      </w:r>
    </w:p>
    <w:p w:rsidR="00E172AB" w:rsidRPr="00E172AB" w:rsidRDefault="00E172AB" w:rsidP="00E172AB">
      <w:pPr>
        <w:jc w:val="center"/>
      </w:pPr>
      <w:r w:rsidRPr="00E172AB">
        <w:t>за период с 1 января 20__ г. по 31 декабря 20__ г.</w:t>
      </w:r>
    </w:p>
    <w:p w:rsidR="00E172AB" w:rsidRPr="00E172AB" w:rsidRDefault="00E172AB" w:rsidP="00E172AB"/>
    <w:p w:rsidR="00A221FD" w:rsidRDefault="00A221FD" w:rsidP="00933E3F">
      <w:pPr>
        <w:widowControl w:val="0"/>
        <w:autoSpaceDE w:val="0"/>
        <w:autoSpaceDN w:val="0"/>
        <w:adjustRightInd w:val="0"/>
        <w:jc w:val="right"/>
        <w:outlineLvl w:val="0"/>
        <w:rPr>
          <w:sz w:val="24"/>
          <w:szCs w:val="24"/>
        </w:rPr>
      </w:pPr>
    </w:p>
    <w:tbl>
      <w:tblPr>
        <w:tblStyle w:val="a3"/>
        <w:tblW w:w="15372" w:type="dxa"/>
        <w:tblInd w:w="-522" w:type="dxa"/>
        <w:tblLook w:val="04A0"/>
      </w:tblPr>
      <w:tblGrid>
        <w:gridCol w:w="516"/>
        <w:gridCol w:w="2447"/>
        <w:gridCol w:w="1030"/>
        <w:gridCol w:w="1030"/>
        <w:gridCol w:w="1029"/>
        <w:gridCol w:w="1029"/>
        <w:gridCol w:w="1029"/>
        <w:gridCol w:w="1008"/>
        <w:gridCol w:w="1006"/>
        <w:gridCol w:w="1341"/>
        <w:gridCol w:w="1085"/>
        <w:gridCol w:w="1215"/>
        <w:gridCol w:w="1607"/>
      </w:tblGrid>
      <w:tr w:rsidR="00F56F09" w:rsidRPr="00357213" w:rsidTr="00357213">
        <w:trPr>
          <w:trHeight w:val="593"/>
        </w:trPr>
        <w:tc>
          <w:tcPr>
            <w:tcW w:w="516" w:type="dxa"/>
            <w:vMerge w:val="restart"/>
          </w:tcPr>
          <w:p w:rsidR="00F56F09" w:rsidRDefault="00F56F09" w:rsidP="00933E3F">
            <w:pPr>
              <w:widowControl w:val="0"/>
              <w:autoSpaceDE w:val="0"/>
              <w:autoSpaceDN w:val="0"/>
              <w:adjustRightInd w:val="0"/>
              <w:jc w:val="right"/>
              <w:outlineLvl w:val="0"/>
              <w:rPr>
                <w:sz w:val="22"/>
                <w:szCs w:val="22"/>
              </w:rPr>
            </w:pPr>
            <w:r w:rsidRPr="00F56F09">
              <w:rPr>
                <w:sz w:val="22"/>
                <w:szCs w:val="22"/>
              </w:rPr>
              <w:t>№</w:t>
            </w:r>
          </w:p>
          <w:p w:rsidR="00F56F09" w:rsidRPr="00F56F09" w:rsidRDefault="00F56F09" w:rsidP="00933E3F">
            <w:pPr>
              <w:widowControl w:val="0"/>
              <w:autoSpaceDE w:val="0"/>
              <w:autoSpaceDN w:val="0"/>
              <w:adjustRightInd w:val="0"/>
              <w:jc w:val="right"/>
              <w:outlineLvl w:val="0"/>
              <w:rPr>
                <w:sz w:val="22"/>
                <w:szCs w:val="22"/>
              </w:rPr>
            </w:pPr>
            <w:proofErr w:type="spellStart"/>
            <w:r w:rsidRPr="00F56F09">
              <w:rPr>
                <w:sz w:val="22"/>
                <w:szCs w:val="22"/>
              </w:rPr>
              <w:t>п\</w:t>
            </w:r>
            <w:proofErr w:type="gramStart"/>
            <w:r w:rsidRPr="00F56F09">
              <w:rPr>
                <w:sz w:val="22"/>
                <w:szCs w:val="22"/>
              </w:rPr>
              <w:t>п</w:t>
            </w:r>
            <w:proofErr w:type="spellEnd"/>
            <w:proofErr w:type="gramEnd"/>
          </w:p>
        </w:tc>
        <w:tc>
          <w:tcPr>
            <w:tcW w:w="2447" w:type="dxa"/>
            <w:vMerge w:val="restart"/>
          </w:tcPr>
          <w:p w:rsidR="00F56F09" w:rsidRDefault="00F56F09" w:rsidP="00357213">
            <w:pPr>
              <w:widowControl w:val="0"/>
              <w:autoSpaceDE w:val="0"/>
              <w:autoSpaceDN w:val="0"/>
              <w:adjustRightInd w:val="0"/>
              <w:jc w:val="center"/>
              <w:outlineLvl w:val="0"/>
              <w:rPr>
                <w:sz w:val="24"/>
                <w:szCs w:val="24"/>
              </w:rPr>
            </w:pPr>
            <w:r>
              <w:rPr>
                <w:sz w:val="24"/>
                <w:szCs w:val="24"/>
              </w:rPr>
              <w:t>Фамилия и инициалы лица, чьи сведения размещаются</w:t>
            </w:r>
          </w:p>
        </w:tc>
        <w:tc>
          <w:tcPr>
            <w:tcW w:w="1030" w:type="dxa"/>
            <w:vMerge w:val="restart"/>
            <w:textDirection w:val="btLr"/>
          </w:tcPr>
          <w:p w:rsidR="00F56F09" w:rsidRDefault="00F56F09" w:rsidP="00F56F09">
            <w:pPr>
              <w:widowControl w:val="0"/>
              <w:autoSpaceDE w:val="0"/>
              <w:autoSpaceDN w:val="0"/>
              <w:adjustRightInd w:val="0"/>
              <w:ind w:left="113" w:right="113"/>
              <w:jc w:val="right"/>
              <w:outlineLvl w:val="0"/>
              <w:rPr>
                <w:sz w:val="24"/>
                <w:szCs w:val="24"/>
              </w:rPr>
            </w:pPr>
            <w:r>
              <w:rPr>
                <w:sz w:val="24"/>
                <w:szCs w:val="24"/>
              </w:rPr>
              <w:t>должность</w:t>
            </w:r>
          </w:p>
        </w:tc>
        <w:tc>
          <w:tcPr>
            <w:tcW w:w="4117" w:type="dxa"/>
            <w:gridSpan w:val="4"/>
          </w:tcPr>
          <w:p w:rsidR="00F56F09" w:rsidRDefault="00F56F09" w:rsidP="00F56F09">
            <w:pPr>
              <w:widowControl w:val="0"/>
              <w:autoSpaceDE w:val="0"/>
              <w:autoSpaceDN w:val="0"/>
              <w:adjustRightInd w:val="0"/>
              <w:jc w:val="center"/>
              <w:outlineLvl w:val="0"/>
              <w:rPr>
                <w:sz w:val="24"/>
                <w:szCs w:val="24"/>
              </w:rPr>
            </w:pPr>
            <w:r>
              <w:rPr>
                <w:sz w:val="24"/>
                <w:szCs w:val="24"/>
              </w:rPr>
              <w:t>Объекты недвижимости, находящиеся в собственности</w:t>
            </w:r>
          </w:p>
        </w:tc>
        <w:tc>
          <w:tcPr>
            <w:tcW w:w="3355" w:type="dxa"/>
            <w:gridSpan w:val="3"/>
          </w:tcPr>
          <w:p w:rsidR="00F56F09" w:rsidRDefault="00357213" w:rsidP="00F56F09">
            <w:pPr>
              <w:widowControl w:val="0"/>
              <w:autoSpaceDE w:val="0"/>
              <w:autoSpaceDN w:val="0"/>
              <w:adjustRightInd w:val="0"/>
              <w:jc w:val="center"/>
              <w:outlineLvl w:val="0"/>
              <w:rPr>
                <w:sz w:val="24"/>
                <w:szCs w:val="24"/>
              </w:rPr>
            </w:pPr>
            <w:r>
              <w:rPr>
                <w:sz w:val="24"/>
                <w:szCs w:val="24"/>
              </w:rPr>
              <w:t>Объекты недвижимости, находящиеся в пользовании</w:t>
            </w:r>
          </w:p>
        </w:tc>
        <w:tc>
          <w:tcPr>
            <w:tcW w:w="1085" w:type="dxa"/>
            <w:vMerge w:val="restart"/>
            <w:textDirection w:val="btLr"/>
          </w:tcPr>
          <w:p w:rsidR="00F56F09" w:rsidRDefault="00F56F09" w:rsidP="00357213">
            <w:pPr>
              <w:widowControl w:val="0"/>
              <w:autoSpaceDE w:val="0"/>
              <w:autoSpaceDN w:val="0"/>
              <w:adjustRightInd w:val="0"/>
              <w:ind w:left="113" w:right="113"/>
              <w:jc w:val="center"/>
              <w:outlineLvl w:val="0"/>
              <w:rPr>
                <w:sz w:val="24"/>
                <w:szCs w:val="24"/>
              </w:rPr>
            </w:pPr>
            <w:r>
              <w:rPr>
                <w:sz w:val="24"/>
                <w:szCs w:val="24"/>
              </w:rPr>
              <w:t>Транспортные средства (вид, марка)</w:t>
            </w:r>
          </w:p>
        </w:tc>
        <w:tc>
          <w:tcPr>
            <w:tcW w:w="1215" w:type="dxa"/>
            <w:vMerge w:val="restart"/>
            <w:textDirection w:val="btLr"/>
          </w:tcPr>
          <w:p w:rsidR="00F56F09" w:rsidRPr="00F56F09" w:rsidRDefault="00F56F09" w:rsidP="00357213">
            <w:pPr>
              <w:widowControl w:val="0"/>
              <w:autoSpaceDE w:val="0"/>
              <w:autoSpaceDN w:val="0"/>
              <w:adjustRightInd w:val="0"/>
              <w:ind w:left="113" w:right="113"/>
              <w:jc w:val="center"/>
              <w:outlineLvl w:val="0"/>
              <w:rPr>
                <w:sz w:val="24"/>
                <w:szCs w:val="24"/>
              </w:rPr>
            </w:pPr>
            <w:r>
              <w:rPr>
                <w:sz w:val="24"/>
                <w:szCs w:val="24"/>
              </w:rPr>
              <w:t>Декларированный годовой доход</w:t>
            </w:r>
            <w:r>
              <w:rPr>
                <w:sz w:val="24"/>
                <w:szCs w:val="24"/>
                <w:vertAlign w:val="subscript"/>
              </w:rPr>
              <w:t xml:space="preserve"> </w:t>
            </w:r>
            <w:r>
              <w:rPr>
                <w:sz w:val="24"/>
                <w:szCs w:val="24"/>
                <w:vertAlign w:val="superscript"/>
              </w:rPr>
              <w:t xml:space="preserve">1 </w:t>
            </w:r>
            <w:r w:rsidR="00357213">
              <w:rPr>
                <w:sz w:val="24"/>
                <w:szCs w:val="24"/>
              </w:rPr>
              <w:t>(руб.)</w:t>
            </w:r>
          </w:p>
        </w:tc>
        <w:tc>
          <w:tcPr>
            <w:tcW w:w="1607" w:type="dxa"/>
            <w:vMerge w:val="restart"/>
            <w:textDirection w:val="btLr"/>
          </w:tcPr>
          <w:p w:rsidR="00F56F09" w:rsidRPr="00357213" w:rsidRDefault="00357213" w:rsidP="00357213">
            <w:pPr>
              <w:widowControl w:val="0"/>
              <w:autoSpaceDE w:val="0"/>
              <w:autoSpaceDN w:val="0"/>
              <w:adjustRightInd w:val="0"/>
              <w:jc w:val="center"/>
              <w:outlineLvl w:val="0"/>
              <w:rPr>
                <w:sz w:val="24"/>
                <w:szCs w:val="24"/>
              </w:rPr>
            </w:pPr>
            <w:r w:rsidRPr="00357213">
              <w:rPr>
                <w:sz w:val="24"/>
                <w:szCs w:val="24"/>
              </w:rPr>
              <w:t xml:space="preserve">Сведения об источниках получения средств, за счет которых совершена сделка </w:t>
            </w:r>
            <w:r w:rsidRPr="00357213">
              <w:rPr>
                <w:sz w:val="24"/>
                <w:szCs w:val="24"/>
                <w:vertAlign w:val="superscript"/>
              </w:rPr>
              <w:t xml:space="preserve">2 </w:t>
            </w:r>
            <w:r w:rsidRPr="00357213">
              <w:rPr>
                <w:sz w:val="24"/>
                <w:szCs w:val="24"/>
              </w:rPr>
              <w:t xml:space="preserve"> (вид приобретенного имущества, источники)</w:t>
            </w:r>
          </w:p>
        </w:tc>
      </w:tr>
      <w:tr w:rsidR="00357213" w:rsidTr="00357213">
        <w:trPr>
          <w:cantSplit/>
          <w:trHeight w:val="2388"/>
        </w:trPr>
        <w:tc>
          <w:tcPr>
            <w:tcW w:w="516" w:type="dxa"/>
            <w:vMerge/>
          </w:tcPr>
          <w:p w:rsidR="00357213" w:rsidRPr="00F56F09" w:rsidRDefault="00357213" w:rsidP="00933E3F">
            <w:pPr>
              <w:widowControl w:val="0"/>
              <w:autoSpaceDE w:val="0"/>
              <w:autoSpaceDN w:val="0"/>
              <w:adjustRightInd w:val="0"/>
              <w:jc w:val="right"/>
              <w:outlineLvl w:val="0"/>
              <w:rPr>
                <w:sz w:val="22"/>
                <w:szCs w:val="22"/>
              </w:rPr>
            </w:pPr>
          </w:p>
        </w:tc>
        <w:tc>
          <w:tcPr>
            <w:tcW w:w="2447" w:type="dxa"/>
            <w:vMerge/>
          </w:tcPr>
          <w:p w:rsidR="00357213" w:rsidRDefault="00357213" w:rsidP="00933E3F">
            <w:pPr>
              <w:widowControl w:val="0"/>
              <w:autoSpaceDE w:val="0"/>
              <w:autoSpaceDN w:val="0"/>
              <w:adjustRightInd w:val="0"/>
              <w:jc w:val="right"/>
              <w:outlineLvl w:val="0"/>
              <w:rPr>
                <w:sz w:val="24"/>
                <w:szCs w:val="24"/>
              </w:rPr>
            </w:pPr>
          </w:p>
        </w:tc>
        <w:tc>
          <w:tcPr>
            <w:tcW w:w="1030" w:type="dxa"/>
            <w:vMerge/>
          </w:tcPr>
          <w:p w:rsidR="00357213" w:rsidRDefault="00357213" w:rsidP="00933E3F">
            <w:pPr>
              <w:widowControl w:val="0"/>
              <w:autoSpaceDE w:val="0"/>
              <w:autoSpaceDN w:val="0"/>
              <w:adjustRightInd w:val="0"/>
              <w:jc w:val="right"/>
              <w:outlineLvl w:val="0"/>
              <w:rPr>
                <w:sz w:val="24"/>
                <w:szCs w:val="24"/>
              </w:rPr>
            </w:pPr>
          </w:p>
        </w:tc>
        <w:tc>
          <w:tcPr>
            <w:tcW w:w="1030" w:type="dxa"/>
            <w:textDirection w:val="btLr"/>
          </w:tcPr>
          <w:p w:rsidR="00357213" w:rsidRDefault="00357213" w:rsidP="00357213">
            <w:pPr>
              <w:widowControl w:val="0"/>
              <w:autoSpaceDE w:val="0"/>
              <w:autoSpaceDN w:val="0"/>
              <w:adjustRightInd w:val="0"/>
              <w:ind w:left="113" w:right="113"/>
              <w:jc w:val="center"/>
              <w:outlineLvl w:val="0"/>
              <w:rPr>
                <w:sz w:val="24"/>
                <w:szCs w:val="24"/>
              </w:rPr>
            </w:pPr>
            <w:r>
              <w:rPr>
                <w:sz w:val="24"/>
                <w:szCs w:val="24"/>
              </w:rPr>
              <w:t>Вид объекта</w:t>
            </w:r>
          </w:p>
        </w:tc>
        <w:tc>
          <w:tcPr>
            <w:tcW w:w="1029" w:type="dxa"/>
            <w:textDirection w:val="btLr"/>
          </w:tcPr>
          <w:p w:rsidR="00357213" w:rsidRDefault="00357213" w:rsidP="00357213">
            <w:pPr>
              <w:widowControl w:val="0"/>
              <w:autoSpaceDE w:val="0"/>
              <w:autoSpaceDN w:val="0"/>
              <w:adjustRightInd w:val="0"/>
              <w:ind w:left="113" w:right="113"/>
              <w:jc w:val="center"/>
              <w:outlineLvl w:val="0"/>
              <w:rPr>
                <w:sz w:val="24"/>
                <w:szCs w:val="24"/>
              </w:rPr>
            </w:pPr>
            <w:r>
              <w:rPr>
                <w:sz w:val="24"/>
                <w:szCs w:val="24"/>
              </w:rPr>
              <w:t>Вид собственности</w:t>
            </w:r>
          </w:p>
        </w:tc>
        <w:tc>
          <w:tcPr>
            <w:tcW w:w="1029" w:type="dxa"/>
            <w:textDirection w:val="btLr"/>
          </w:tcPr>
          <w:p w:rsidR="00357213" w:rsidRDefault="00357213" w:rsidP="00357213">
            <w:pPr>
              <w:widowControl w:val="0"/>
              <w:autoSpaceDE w:val="0"/>
              <w:autoSpaceDN w:val="0"/>
              <w:adjustRightInd w:val="0"/>
              <w:ind w:left="113" w:right="113"/>
              <w:jc w:val="center"/>
              <w:outlineLvl w:val="0"/>
              <w:rPr>
                <w:sz w:val="24"/>
                <w:szCs w:val="24"/>
              </w:rPr>
            </w:pPr>
            <w:r>
              <w:rPr>
                <w:sz w:val="24"/>
                <w:szCs w:val="24"/>
              </w:rPr>
              <w:t>Площадь (кв. м)</w:t>
            </w:r>
          </w:p>
        </w:tc>
        <w:tc>
          <w:tcPr>
            <w:tcW w:w="1029" w:type="dxa"/>
            <w:textDirection w:val="btLr"/>
          </w:tcPr>
          <w:p w:rsidR="00357213" w:rsidRDefault="00357213" w:rsidP="00357213">
            <w:pPr>
              <w:widowControl w:val="0"/>
              <w:autoSpaceDE w:val="0"/>
              <w:autoSpaceDN w:val="0"/>
              <w:adjustRightInd w:val="0"/>
              <w:ind w:left="113" w:right="113"/>
              <w:jc w:val="center"/>
              <w:outlineLvl w:val="0"/>
              <w:rPr>
                <w:sz w:val="24"/>
                <w:szCs w:val="24"/>
              </w:rPr>
            </w:pPr>
            <w:r>
              <w:rPr>
                <w:sz w:val="24"/>
                <w:szCs w:val="24"/>
              </w:rPr>
              <w:t>Страна расположения</w:t>
            </w:r>
          </w:p>
        </w:tc>
        <w:tc>
          <w:tcPr>
            <w:tcW w:w="1008" w:type="dxa"/>
            <w:textDirection w:val="btLr"/>
          </w:tcPr>
          <w:p w:rsidR="00357213" w:rsidRDefault="00357213" w:rsidP="00357213">
            <w:pPr>
              <w:widowControl w:val="0"/>
              <w:autoSpaceDE w:val="0"/>
              <w:autoSpaceDN w:val="0"/>
              <w:adjustRightInd w:val="0"/>
              <w:ind w:left="113" w:right="113"/>
              <w:jc w:val="center"/>
              <w:outlineLvl w:val="0"/>
              <w:rPr>
                <w:sz w:val="24"/>
                <w:szCs w:val="24"/>
              </w:rPr>
            </w:pPr>
            <w:r>
              <w:rPr>
                <w:sz w:val="24"/>
                <w:szCs w:val="24"/>
              </w:rPr>
              <w:t>Вид объекта</w:t>
            </w:r>
          </w:p>
        </w:tc>
        <w:tc>
          <w:tcPr>
            <w:tcW w:w="1006" w:type="dxa"/>
            <w:textDirection w:val="btLr"/>
          </w:tcPr>
          <w:p w:rsidR="00357213" w:rsidRDefault="00357213" w:rsidP="00357213">
            <w:pPr>
              <w:widowControl w:val="0"/>
              <w:autoSpaceDE w:val="0"/>
              <w:autoSpaceDN w:val="0"/>
              <w:adjustRightInd w:val="0"/>
              <w:ind w:left="113" w:right="113"/>
              <w:jc w:val="center"/>
              <w:outlineLvl w:val="0"/>
              <w:rPr>
                <w:sz w:val="24"/>
                <w:szCs w:val="24"/>
              </w:rPr>
            </w:pPr>
            <w:r>
              <w:rPr>
                <w:sz w:val="24"/>
                <w:szCs w:val="24"/>
              </w:rPr>
              <w:t>Площадь (кв</w:t>
            </w:r>
            <w:proofErr w:type="gramStart"/>
            <w:r>
              <w:rPr>
                <w:sz w:val="24"/>
                <w:szCs w:val="24"/>
              </w:rPr>
              <w:t>.м</w:t>
            </w:r>
            <w:proofErr w:type="gramEnd"/>
            <w:r>
              <w:rPr>
                <w:sz w:val="24"/>
                <w:szCs w:val="24"/>
              </w:rPr>
              <w:t>)</w:t>
            </w:r>
          </w:p>
        </w:tc>
        <w:tc>
          <w:tcPr>
            <w:tcW w:w="1341" w:type="dxa"/>
            <w:textDirection w:val="btLr"/>
          </w:tcPr>
          <w:p w:rsidR="00357213" w:rsidRPr="00357213" w:rsidRDefault="00357213" w:rsidP="00357213">
            <w:pPr>
              <w:widowControl w:val="0"/>
              <w:autoSpaceDE w:val="0"/>
              <w:autoSpaceDN w:val="0"/>
              <w:adjustRightInd w:val="0"/>
              <w:ind w:left="113" w:right="113"/>
              <w:jc w:val="center"/>
              <w:outlineLvl w:val="0"/>
              <w:rPr>
                <w:sz w:val="24"/>
                <w:szCs w:val="24"/>
                <w:vertAlign w:val="superscript"/>
              </w:rPr>
            </w:pPr>
            <w:r>
              <w:rPr>
                <w:sz w:val="24"/>
                <w:szCs w:val="24"/>
              </w:rPr>
              <w:t>Страна расположения</w:t>
            </w:r>
          </w:p>
        </w:tc>
        <w:tc>
          <w:tcPr>
            <w:tcW w:w="1085" w:type="dxa"/>
            <w:vMerge/>
          </w:tcPr>
          <w:p w:rsidR="00357213" w:rsidRDefault="00357213" w:rsidP="00933E3F">
            <w:pPr>
              <w:widowControl w:val="0"/>
              <w:autoSpaceDE w:val="0"/>
              <w:autoSpaceDN w:val="0"/>
              <w:adjustRightInd w:val="0"/>
              <w:jc w:val="right"/>
              <w:outlineLvl w:val="0"/>
              <w:rPr>
                <w:sz w:val="24"/>
                <w:szCs w:val="24"/>
              </w:rPr>
            </w:pPr>
          </w:p>
        </w:tc>
        <w:tc>
          <w:tcPr>
            <w:tcW w:w="1215" w:type="dxa"/>
            <w:vMerge/>
          </w:tcPr>
          <w:p w:rsidR="00357213" w:rsidRDefault="00357213" w:rsidP="00933E3F">
            <w:pPr>
              <w:widowControl w:val="0"/>
              <w:autoSpaceDE w:val="0"/>
              <w:autoSpaceDN w:val="0"/>
              <w:adjustRightInd w:val="0"/>
              <w:jc w:val="right"/>
              <w:outlineLvl w:val="0"/>
              <w:rPr>
                <w:sz w:val="24"/>
                <w:szCs w:val="24"/>
              </w:rPr>
            </w:pPr>
          </w:p>
        </w:tc>
        <w:tc>
          <w:tcPr>
            <w:tcW w:w="1607" w:type="dxa"/>
            <w:vMerge/>
          </w:tcPr>
          <w:p w:rsidR="00357213" w:rsidRDefault="00357213" w:rsidP="00933E3F">
            <w:pPr>
              <w:widowControl w:val="0"/>
              <w:autoSpaceDE w:val="0"/>
              <w:autoSpaceDN w:val="0"/>
              <w:adjustRightInd w:val="0"/>
              <w:jc w:val="right"/>
              <w:outlineLvl w:val="0"/>
              <w:rPr>
                <w:sz w:val="24"/>
                <w:szCs w:val="24"/>
              </w:rPr>
            </w:pPr>
          </w:p>
        </w:tc>
      </w:tr>
      <w:tr w:rsidR="00357213" w:rsidTr="00357213">
        <w:tc>
          <w:tcPr>
            <w:tcW w:w="516" w:type="dxa"/>
          </w:tcPr>
          <w:p w:rsidR="00357213" w:rsidRDefault="00357213" w:rsidP="00933E3F">
            <w:pPr>
              <w:widowControl w:val="0"/>
              <w:autoSpaceDE w:val="0"/>
              <w:autoSpaceDN w:val="0"/>
              <w:adjustRightInd w:val="0"/>
              <w:jc w:val="right"/>
              <w:outlineLvl w:val="0"/>
              <w:rPr>
                <w:sz w:val="24"/>
                <w:szCs w:val="24"/>
              </w:rPr>
            </w:pPr>
            <w:r>
              <w:rPr>
                <w:sz w:val="24"/>
                <w:szCs w:val="24"/>
              </w:rPr>
              <w:t>1</w:t>
            </w:r>
          </w:p>
        </w:tc>
        <w:tc>
          <w:tcPr>
            <w:tcW w:w="2447" w:type="dxa"/>
          </w:tcPr>
          <w:p w:rsidR="00357213" w:rsidRDefault="00357213" w:rsidP="00357213">
            <w:pPr>
              <w:widowControl w:val="0"/>
              <w:autoSpaceDE w:val="0"/>
              <w:autoSpaceDN w:val="0"/>
              <w:adjustRightInd w:val="0"/>
              <w:jc w:val="center"/>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08" w:type="dxa"/>
          </w:tcPr>
          <w:p w:rsidR="00357213" w:rsidRDefault="00357213" w:rsidP="00933E3F">
            <w:pPr>
              <w:widowControl w:val="0"/>
              <w:autoSpaceDE w:val="0"/>
              <w:autoSpaceDN w:val="0"/>
              <w:adjustRightInd w:val="0"/>
              <w:jc w:val="right"/>
              <w:outlineLvl w:val="0"/>
              <w:rPr>
                <w:sz w:val="24"/>
                <w:szCs w:val="24"/>
              </w:rPr>
            </w:pPr>
          </w:p>
        </w:tc>
        <w:tc>
          <w:tcPr>
            <w:tcW w:w="1006" w:type="dxa"/>
          </w:tcPr>
          <w:p w:rsidR="00357213" w:rsidRDefault="00357213" w:rsidP="00933E3F">
            <w:pPr>
              <w:widowControl w:val="0"/>
              <w:autoSpaceDE w:val="0"/>
              <w:autoSpaceDN w:val="0"/>
              <w:adjustRightInd w:val="0"/>
              <w:jc w:val="right"/>
              <w:outlineLvl w:val="0"/>
              <w:rPr>
                <w:sz w:val="24"/>
                <w:szCs w:val="24"/>
              </w:rPr>
            </w:pPr>
          </w:p>
        </w:tc>
        <w:tc>
          <w:tcPr>
            <w:tcW w:w="1341" w:type="dxa"/>
          </w:tcPr>
          <w:p w:rsidR="00357213" w:rsidRDefault="00357213" w:rsidP="00933E3F">
            <w:pPr>
              <w:widowControl w:val="0"/>
              <w:autoSpaceDE w:val="0"/>
              <w:autoSpaceDN w:val="0"/>
              <w:adjustRightInd w:val="0"/>
              <w:jc w:val="right"/>
              <w:outlineLvl w:val="0"/>
              <w:rPr>
                <w:sz w:val="24"/>
                <w:szCs w:val="24"/>
              </w:rPr>
            </w:pPr>
          </w:p>
        </w:tc>
        <w:tc>
          <w:tcPr>
            <w:tcW w:w="1085" w:type="dxa"/>
          </w:tcPr>
          <w:p w:rsidR="00357213" w:rsidRDefault="00357213" w:rsidP="00933E3F">
            <w:pPr>
              <w:widowControl w:val="0"/>
              <w:autoSpaceDE w:val="0"/>
              <w:autoSpaceDN w:val="0"/>
              <w:adjustRightInd w:val="0"/>
              <w:jc w:val="right"/>
              <w:outlineLvl w:val="0"/>
              <w:rPr>
                <w:sz w:val="24"/>
                <w:szCs w:val="24"/>
              </w:rPr>
            </w:pPr>
          </w:p>
        </w:tc>
        <w:tc>
          <w:tcPr>
            <w:tcW w:w="1215" w:type="dxa"/>
          </w:tcPr>
          <w:p w:rsidR="00357213" w:rsidRDefault="00357213" w:rsidP="00933E3F">
            <w:pPr>
              <w:widowControl w:val="0"/>
              <w:autoSpaceDE w:val="0"/>
              <w:autoSpaceDN w:val="0"/>
              <w:adjustRightInd w:val="0"/>
              <w:jc w:val="right"/>
              <w:outlineLvl w:val="0"/>
              <w:rPr>
                <w:sz w:val="24"/>
                <w:szCs w:val="24"/>
              </w:rPr>
            </w:pPr>
          </w:p>
        </w:tc>
        <w:tc>
          <w:tcPr>
            <w:tcW w:w="1607" w:type="dxa"/>
          </w:tcPr>
          <w:p w:rsidR="00357213" w:rsidRDefault="00357213" w:rsidP="00933E3F">
            <w:pPr>
              <w:widowControl w:val="0"/>
              <w:autoSpaceDE w:val="0"/>
              <w:autoSpaceDN w:val="0"/>
              <w:adjustRightInd w:val="0"/>
              <w:jc w:val="right"/>
              <w:outlineLvl w:val="0"/>
              <w:rPr>
                <w:sz w:val="24"/>
                <w:szCs w:val="24"/>
              </w:rPr>
            </w:pPr>
          </w:p>
        </w:tc>
      </w:tr>
      <w:tr w:rsidR="00357213" w:rsidTr="00357213">
        <w:tc>
          <w:tcPr>
            <w:tcW w:w="516" w:type="dxa"/>
          </w:tcPr>
          <w:p w:rsidR="00357213" w:rsidRDefault="00357213" w:rsidP="00933E3F">
            <w:pPr>
              <w:widowControl w:val="0"/>
              <w:autoSpaceDE w:val="0"/>
              <w:autoSpaceDN w:val="0"/>
              <w:adjustRightInd w:val="0"/>
              <w:jc w:val="right"/>
              <w:outlineLvl w:val="0"/>
              <w:rPr>
                <w:sz w:val="24"/>
                <w:szCs w:val="24"/>
              </w:rPr>
            </w:pPr>
          </w:p>
        </w:tc>
        <w:tc>
          <w:tcPr>
            <w:tcW w:w="2447" w:type="dxa"/>
          </w:tcPr>
          <w:p w:rsidR="00357213" w:rsidRDefault="00357213" w:rsidP="00357213">
            <w:pPr>
              <w:widowControl w:val="0"/>
              <w:autoSpaceDE w:val="0"/>
              <w:autoSpaceDN w:val="0"/>
              <w:adjustRightInd w:val="0"/>
              <w:jc w:val="center"/>
              <w:outlineLvl w:val="0"/>
              <w:rPr>
                <w:sz w:val="24"/>
                <w:szCs w:val="24"/>
              </w:rPr>
            </w:pPr>
            <w:r>
              <w:rPr>
                <w:sz w:val="24"/>
                <w:szCs w:val="24"/>
              </w:rPr>
              <w:t>Супруг (супруга)</w:t>
            </w: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08" w:type="dxa"/>
          </w:tcPr>
          <w:p w:rsidR="00357213" w:rsidRDefault="00357213" w:rsidP="00933E3F">
            <w:pPr>
              <w:widowControl w:val="0"/>
              <w:autoSpaceDE w:val="0"/>
              <w:autoSpaceDN w:val="0"/>
              <w:adjustRightInd w:val="0"/>
              <w:jc w:val="right"/>
              <w:outlineLvl w:val="0"/>
              <w:rPr>
                <w:sz w:val="24"/>
                <w:szCs w:val="24"/>
              </w:rPr>
            </w:pPr>
          </w:p>
        </w:tc>
        <w:tc>
          <w:tcPr>
            <w:tcW w:w="1006" w:type="dxa"/>
          </w:tcPr>
          <w:p w:rsidR="00357213" w:rsidRDefault="00357213" w:rsidP="00933E3F">
            <w:pPr>
              <w:widowControl w:val="0"/>
              <w:autoSpaceDE w:val="0"/>
              <w:autoSpaceDN w:val="0"/>
              <w:adjustRightInd w:val="0"/>
              <w:jc w:val="right"/>
              <w:outlineLvl w:val="0"/>
              <w:rPr>
                <w:sz w:val="24"/>
                <w:szCs w:val="24"/>
              </w:rPr>
            </w:pPr>
          </w:p>
        </w:tc>
        <w:tc>
          <w:tcPr>
            <w:tcW w:w="1341" w:type="dxa"/>
          </w:tcPr>
          <w:p w:rsidR="00357213" w:rsidRDefault="00357213" w:rsidP="00933E3F">
            <w:pPr>
              <w:widowControl w:val="0"/>
              <w:autoSpaceDE w:val="0"/>
              <w:autoSpaceDN w:val="0"/>
              <w:adjustRightInd w:val="0"/>
              <w:jc w:val="right"/>
              <w:outlineLvl w:val="0"/>
              <w:rPr>
                <w:sz w:val="24"/>
                <w:szCs w:val="24"/>
              </w:rPr>
            </w:pPr>
          </w:p>
        </w:tc>
        <w:tc>
          <w:tcPr>
            <w:tcW w:w="1085" w:type="dxa"/>
          </w:tcPr>
          <w:p w:rsidR="00357213" w:rsidRDefault="00357213" w:rsidP="00933E3F">
            <w:pPr>
              <w:widowControl w:val="0"/>
              <w:autoSpaceDE w:val="0"/>
              <w:autoSpaceDN w:val="0"/>
              <w:adjustRightInd w:val="0"/>
              <w:jc w:val="right"/>
              <w:outlineLvl w:val="0"/>
              <w:rPr>
                <w:sz w:val="24"/>
                <w:szCs w:val="24"/>
              </w:rPr>
            </w:pPr>
          </w:p>
        </w:tc>
        <w:tc>
          <w:tcPr>
            <w:tcW w:w="1215" w:type="dxa"/>
          </w:tcPr>
          <w:p w:rsidR="00357213" w:rsidRDefault="00357213" w:rsidP="00933E3F">
            <w:pPr>
              <w:widowControl w:val="0"/>
              <w:autoSpaceDE w:val="0"/>
              <w:autoSpaceDN w:val="0"/>
              <w:adjustRightInd w:val="0"/>
              <w:jc w:val="right"/>
              <w:outlineLvl w:val="0"/>
              <w:rPr>
                <w:sz w:val="24"/>
                <w:szCs w:val="24"/>
              </w:rPr>
            </w:pPr>
          </w:p>
        </w:tc>
        <w:tc>
          <w:tcPr>
            <w:tcW w:w="1607" w:type="dxa"/>
          </w:tcPr>
          <w:p w:rsidR="00357213" w:rsidRDefault="00357213" w:rsidP="00933E3F">
            <w:pPr>
              <w:widowControl w:val="0"/>
              <w:autoSpaceDE w:val="0"/>
              <w:autoSpaceDN w:val="0"/>
              <w:adjustRightInd w:val="0"/>
              <w:jc w:val="right"/>
              <w:outlineLvl w:val="0"/>
              <w:rPr>
                <w:sz w:val="24"/>
                <w:szCs w:val="24"/>
              </w:rPr>
            </w:pPr>
          </w:p>
        </w:tc>
      </w:tr>
      <w:tr w:rsidR="00357213" w:rsidTr="00357213">
        <w:tc>
          <w:tcPr>
            <w:tcW w:w="516" w:type="dxa"/>
          </w:tcPr>
          <w:p w:rsidR="00357213" w:rsidRDefault="00357213" w:rsidP="00933E3F">
            <w:pPr>
              <w:widowControl w:val="0"/>
              <w:autoSpaceDE w:val="0"/>
              <w:autoSpaceDN w:val="0"/>
              <w:adjustRightInd w:val="0"/>
              <w:jc w:val="right"/>
              <w:outlineLvl w:val="0"/>
              <w:rPr>
                <w:sz w:val="24"/>
                <w:szCs w:val="24"/>
              </w:rPr>
            </w:pPr>
          </w:p>
        </w:tc>
        <w:tc>
          <w:tcPr>
            <w:tcW w:w="2447" w:type="dxa"/>
          </w:tcPr>
          <w:p w:rsidR="00357213" w:rsidRDefault="00357213" w:rsidP="00357213">
            <w:pPr>
              <w:widowControl w:val="0"/>
              <w:autoSpaceDE w:val="0"/>
              <w:autoSpaceDN w:val="0"/>
              <w:adjustRightInd w:val="0"/>
              <w:jc w:val="center"/>
              <w:outlineLvl w:val="0"/>
              <w:rPr>
                <w:sz w:val="24"/>
                <w:szCs w:val="24"/>
              </w:rPr>
            </w:pPr>
            <w:r>
              <w:rPr>
                <w:sz w:val="24"/>
                <w:szCs w:val="24"/>
              </w:rPr>
              <w:t>Несовершеннолетний ребенок</w:t>
            </w: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08" w:type="dxa"/>
          </w:tcPr>
          <w:p w:rsidR="00357213" w:rsidRDefault="00357213" w:rsidP="00933E3F">
            <w:pPr>
              <w:widowControl w:val="0"/>
              <w:autoSpaceDE w:val="0"/>
              <w:autoSpaceDN w:val="0"/>
              <w:adjustRightInd w:val="0"/>
              <w:jc w:val="right"/>
              <w:outlineLvl w:val="0"/>
              <w:rPr>
                <w:sz w:val="24"/>
                <w:szCs w:val="24"/>
              </w:rPr>
            </w:pPr>
          </w:p>
        </w:tc>
        <w:tc>
          <w:tcPr>
            <w:tcW w:w="1006" w:type="dxa"/>
          </w:tcPr>
          <w:p w:rsidR="00357213" w:rsidRDefault="00357213" w:rsidP="00933E3F">
            <w:pPr>
              <w:widowControl w:val="0"/>
              <w:autoSpaceDE w:val="0"/>
              <w:autoSpaceDN w:val="0"/>
              <w:adjustRightInd w:val="0"/>
              <w:jc w:val="right"/>
              <w:outlineLvl w:val="0"/>
              <w:rPr>
                <w:sz w:val="24"/>
                <w:szCs w:val="24"/>
              </w:rPr>
            </w:pPr>
          </w:p>
        </w:tc>
        <w:tc>
          <w:tcPr>
            <w:tcW w:w="1341" w:type="dxa"/>
          </w:tcPr>
          <w:p w:rsidR="00357213" w:rsidRDefault="00357213" w:rsidP="00933E3F">
            <w:pPr>
              <w:widowControl w:val="0"/>
              <w:autoSpaceDE w:val="0"/>
              <w:autoSpaceDN w:val="0"/>
              <w:adjustRightInd w:val="0"/>
              <w:jc w:val="right"/>
              <w:outlineLvl w:val="0"/>
              <w:rPr>
                <w:sz w:val="24"/>
                <w:szCs w:val="24"/>
              </w:rPr>
            </w:pPr>
          </w:p>
        </w:tc>
        <w:tc>
          <w:tcPr>
            <w:tcW w:w="1085" w:type="dxa"/>
          </w:tcPr>
          <w:p w:rsidR="00357213" w:rsidRDefault="00357213" w:rsidP="00933E3F">
            <w:pPr>
              <w:widowControl w:val="0"/>
              <w:autoSpaceDE w:val="0"/>
              <w:autoSpaceDN w:val="0"/>
              <w:adjustRightInd w:val="0"/>
              <w:jc w:val="right"/>
              <w:outlineLvl w:val="0"/>
              <w:rPr>
                <w:sz w:val="24"/>
                <w:szCs w:val="24"/>
              </w:rPr>
            </w:pPr>
          </w:p>
        </w:tc>
        <w:tc>
          <w:tcPr>
            <w:tcW w:w="1215" w:type="dxa"/>
          </w:tcPr>
          <w:p w:rsidR="00357213" w:rsidRDefault="00357213" w:rsidP="00933E3F">
            <w:pPr>
              <w:widowControl w:val="0"/>
              <w:autoSpaceDE w:val="0"/>
              <w:autoSpaceDN w:val="0"/>
              <w:adjustRightInd w:val="0"/>
              <w:jc w:val="right"/>
              <w:outlineLvl w:val="0"/>
              <w:rPr>
                <w:sz w:val="24"/>
                <w:szCs w:val="24"/>
              </w:rPr>
            </w:pPr>
          </w:p>
        </w:tc>
        <w:tc>
          <w:tcPr>
            <w:tcW w:w="1607" w:type="dxa"/>
          </w:tcPr>
          <w:p w:rsidR="00357213" w:rsidRDefault="00357213" w:rsidP="00933E3F">
            <w:pPr>
              <w:widowControl w:val="0"/>
              <w:autoSpaceDE w:val="0"/>
              <w:autoSpaceDN w:val="0"/>
              <w:adjustRightInd w:val="0"/>
              <w:jc w:val="right"/>
              <w:outlineLvl w:val="0"/>
              <w:rPr>
                <w:sz w:val="24"/>
                <w:szCs w:val="24"/>
              </w:rPr>
            </w:pPr>
          </w:p>
        </w:tc>
      </w:tr>
      <w:tr w:rsidR="00357213" w:rsidTr="00357213">
        <w:tc>
          <w:tcPr>
            <w:tcW w:w="516" w:type="dxa"/>
          </w:tcPr>
          <w:p w:rsidR="00357213" w:rsidRDefault="00357213" w:rsidP="00933E3F">
            <w:pPr>
              <w:widowControl w:val="0"/>
              <w:autoSpaceDE w:val="0"/>
              <w:autoSpaceDN w:val="0"/>
              <w:adjustRightInd w:val="0"/>
              <w:jc w:val="right"/>
              <w:outlineLvl w:val="0"/>
              <w:rPr>
                <w:sz w:val="24"/>
                <w:szCs w:val="24"/>
              </w:rPr>
            </w:pPr>
            <w:r>
              <w:rPr>
                <w:sz w:val="24"/>
                <w:szCs w:val="24"/>
              </w:rPr>
              <w:t>2.</w:t>
            </w:r>
          </w:p>
        </w:tc>
        <w:tc>
          <w:tcPr>
            <w:tcW w:w="2447" w:type="dxa"/>
          </w:tcPr>
          <w:p w:rsidR="00357213" w:rsidRDefault="00357213" w:rsidP="00933E3F">
            <w:pPr>
              <w:widowControl w:val="0"/>
              <w:autoSpaceDE w:val="0"/>
              <w:autoSpaceDN w:val="0"/>
              <w:adjustRightInd w:val="0"/>
              <w:jc w:val="right"/>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08" w:type="dxa"/>
          </w:tcPr>
          <w:p w:rsidR="00357213" w:rsidRDefault="00357213" w:rsidP="00933E3F">
            <w:pPr>
              <w:widowControl w:val="0"/>
              <w:autoSpaceDE w:val="0"/>
              <w:autoSpaceDN w:val="0"/>
              <w:adjustRightInd w:val="0"/>
              <w:jc w:val="right"/>
              <w:outlineLvl w:val="0"/>
              <w:rPr>
                <w:sz w:val="24"/>
                <w:szCs w:val="24"/>
              </w:rPr>
            </w:pPr>
          </w:p>
        </w:tc>
        <w:tc>
          <w:tcPr>
            <w:tcW w:w="1006" w:type="dxa"/>
          </w:tcPr>
          <w:p w:rsidR="00357213" w:rsidRDefault="00357213" w:rsidP="00933E3F">
            <w:pPr>
              <w:widowControl w:val="0"/>
              <w:autoSpaceDE w:val="0"/>
              <w:autoSpaceDN w:val="0"/>
              <w:adjustRightInd w:val="0"/>
              <w:jc w:val="right"/>
              <w:outlineLvl w:val="0"/>
              <w:rPr>
                <w:sz w:val="24"/>
                <w:szCs w:val="24"/>
              </w:rPr>
            </w:pPr>
          </w:p>
        </w:tc>
        <w:tc>
          <w:tcPr>
            <w:tcW w:w="1341" w:type="dxa"/>
          </w:tcPr>
          <w:p w:rsidR="00357213" w:rsidRDefault="00357213" w:rsidP="00933E3F">
            <w:pPr>
              <w:widowControl w:val="0"/>
              <w:autoSpaceDE w:val="0"/>
              <w:autoSpaceDN w:val="0"/>
              <w:adjustRightInd w:val="0"/>
              <w:jc w:val="right"/>
              <w:outlineLvl w:val="0"/>
              <w:rPr>
                <w:sz w:val="24"/>
                <w:szCs w:val="24"/>
              </w:rPr>
            </w:pPr>
          </w:p>
        </w:tc>
        <w:tc>
          <w:tcPr>
            <w:tcW w:w="1085" w:type="dxa"/>
          </w:tcPr>
          <w:p w:rsidR="00357213" w:rsidRDefault="00357213" w:rsidP="00933E3F">
            <w:pPr>
              <w:widowControl w:val="0"/>
              <w:autoSpaceDE w:val="0"/>
              <w:autoSpaceDN w:val="0"/>
              <w:adjustRightInd w:val="0"/>
              <w:jc w:val="right"/>
              <w:outlineLvl w:val="0"/>
              <w:rPr>
                <w:sz w:val="24"/>
                <w:szCs w:val="24"/>
              </w:rPr>
            </w:pPr>
          </w:p>
        </w:tc>
        <w:tc>
          <w:tcPr>
            <w:tcW w:w="1215" w:type="dxa"/>
          </w:tcPr>
          <w:p w:rsidR="00357213" w:rsidRDefault="00357213" w:rsidP="00933E3F">
            <w:pPr>
              <w:widowControl w:val="0"/>
              <w:autoSpaceDE w:val="0"/>
              <w:autoSpaceDN w:val="0"/>
              <w:adjustRightInd w:val="0"/>
              <w:jc w:val="right"/>
              <w:outlineLvl w:val="0"/>
              <w:rPr>
                <w:sz w:val="24"/>
                <w:szCs w:val="24"/>
              </w:rPr>
            </w:pPr>
          </w:p>
        </w:tc>
        <w:tc>
          <w:tcPr>
            <w:tcW w:w="1607" w:type="dxa"/>
          </w:tcPr>
          <w:p w:rsidR="00357213" w:rsidRDefault="00357213" w:rsidP="00933E3F">
            <w:pPr>
              <w:widowControl w:val="0"/>
              <w:autoSpaceDE w:val="0"/>
              <w:autoSpaceDN w:val="0"/>
              <w:adjustRightInd w:val="0"/>
              <w:jc w:val="right"/>
              <w:outlineLvl w:val="0"/>
              <w:rPr>
                <w:sz w:val="24"/>
                <w:szCs w:val="24"/>
              </w:rPr>
            </w:pPr>
          </w:p>
        </w:tc>
      </w:tr>
      <w:tr w:rsidR="00357213" w:rsidTr="00357213">
        <w:tc>
          <w:tcPr>
            <w:tcW w:w="516" w:type="dxa"/>
          </w:tcPr>
          <w:p w:rsidR="00357213" w:rsidRDefault="00357213" w:rsidP="00933E3F">
            <w:pPr>
              <w:widowControl w:val="0"/>
              <w:autoSpaceDE w:val="0"/>
              <w:autoSpaceDN w:val="0"/>
              <w:adjustRightInd w:val="0"/>
              <w:jc w:val="right"/>
              <w:outlineLvl w:val="0"/>
              <w:rPr>
                <w:sz w:val="24"/>
                <w:szCs w:val="24"/>
              </w:rPr>
            </w:pPr>
          </w:p>
        </w:tc>
        <w:tc>
          <w:tcPr>
            <w:tcW w:w="2447" w:type="dxa"/>
          </w:tcPr>
          <w:p w:rsidR="00357213" w:rsidRDefault="00357213" w:rsidP="00357213">
            <w:pPr>
              <w:widowControl w:val="0"/>
              <w:autoSpaceDE w:val="0"/>
              <w:autoSpaceDN w:val="0"/>
              <w:adjustRightInd w:val="0"/>
              <w:jc w:val="center"/>
              <w:outlineLvl w:val="0"/>
              <w:rPr>
                <w:sz w:val="24"/>
                <w:szCs w:val="24"/>
              </w:rPr>
            </w:pPr>
            <w:r>
              <w:rPr>
                <w:sz w:val="24"/>
                <w:szCs w:val="24"/>
              </w:rPr>
              <w:t>Супруг (супруга)</w:t>
            </w: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08" w:type="dxa"/>
          </w:tcPr>
          <w:p w:rsidR="00357213" w:rsidRDefault="00357213" w:rsidP="00933E3F">
            <w:pPr>
              <w:widowControl w:val="0"/>
              <w:autoSpaceDE w:val="0"/>
              <w:autoSpaceDN w:val="0"/>
              <w:adjustRightInd w:val="0"/>
              <w:jc w:val="right"/>
              <w:outlineLvl w:val="0"/>
              <w:rPr>
                <w:sz w:val="24"/>
                <w:szCs w:val="24"/>
              </w:rPr>
            </w:pPr>
          </w:p>
        </w:tc>
        <w:tc>
          <w:tcPr>
            <w:tcW w:w="1006" w:type="dxa"/>
          </w:tcPr>
          <w:p w:rsidR="00357213" w:rsidRDefault="00357213" w:rsidP="00933E3F">
            <w:pPr>
              <w:widowControl w:val="0"/>
              <w:autoSpaceDE w:val="0"/>
              <w:autoSpaceDN w:val="0"/>
              <w:adjustRightInd w:val="0"/>
              <w:jc w:val="right"/>
              <w:outlineLvl w:val="0"/>
              <w:rPr>
                <w:sz w:val="24"/>
                <w:szCs w:val="24"/>
              </w:rPr>
            </w:pPr>
          </w:p>
        </w:tc>
        <w:tc>
          <w:tcPr>
            <w:tcW w:w="1341" w:type="dxa"/>
          </w:tcPr>
          <w:p w:rsidR="00357213" w:rsidRDefault="00357213" w:rsidP="00933E3F">
            <w:pPr>
              <w:widowControl w:val="0"/>
              <w:autoSpaceDE w:val="0"/>
              <w:autoSpaceDN w:val="0"/>
              <w:adjustRightInd w:val="0"/>
              <w:jc w:val="right"/>
              <w:outlineLvl w:val="0"/>
              <w:rPr>
                <w:sz w:val="24"/>
                <w:szCs w:val="24"/>
              </w:rPr>
            </w:pPr>
          </w:p>
        </w:tc>
        <w:tc>
          <w:tcPr>
            <w:tcW w:w="1085" w:type="dxa"/>
          </w:tcPr>
          <w:p w:rsidR="00357213" w:rsidRDefault="00357213" w:rsidP="00933E3F">
            <w:pPr>
              <w:widowControl w:val="0"/>
              <w:autoSpaceDE w:val="0"/>
              <w:autoSpaceDN w:val="0"/>
              <w:adjustRightInd w:val="0"/>
              <w:jc w:val="right"/>
              <w:outlineLvl w:val="0"/>
              <w:rPr>
                <w:sz w:val="24"/>
                <w:szCs w:val="24"/>
              </w:rPr>
            </w:pPr>
          </w:p>
        </w:tc>
        <w:tc>
          <w:tcPr>
            <w:tcW w:w="1215" w:type="dxa"/>
          </w:tcPr>
          <w:p w:rsidR="00357213" w:rsidRDefault="00357213" w:rsidP="00933E3F">
            <w:pPr>
              <w:widowControl w:val="0"/>
              <w:autoSpaceDE w:val="0"/>
              <w:autoSpaceDN w:val="0"/>
              <w:adjustRightInd w:val="0"/>
              <w:jc w:val="right"/>
              <w:outlineLvl w:val="0"/>
              <w:rPr>
                <w:sz w:val="24"/>
                <w:szCs w:val="24"/>
              </w:rPr>
            </w:pPr>
          </w:p>
        </w:tc>
        <w:tc>
          <w:tcPr>
            <w:tcW w:w="1607" w:type="dxa"/>
          </w:tcPr>
          <w:p w:rsidR="00357213" w:rsidRDefault="00357213" w:rsidP="00933E3F">
            <w:pPr>
              <w:widowControl w:val="0"/>
              <w:autoSpaceDE w:val="0"/>
              <w:autoSpaceDN w:val="0"/>
              <w:adjustRightInd w:val="0"/>
              <w:jc w:val="right"/>
              <w:outlineLvl w:val="0"/>
              <w:rPr>
                <w:sz w:val="24"/>
                <w:szCs w:val="24"/>
              </w:rPr>
            </w:pPr>
          </w:p>
        </w:tc>
      </w:tr>
      <w:tr w:rsidR="00357213" w:rsidTr="00357213">
        <w:tc>
          <w:tcPr>
            <w:tcW w:w="516" w:type="dxa"/>
          </w:tcPr>
          <w:p w:rsidR="00357213" w:rsidRDefault="00357213" w:rsidP="00933E3F">
            <w:pPr>
              <w:widowControl w:val="0"/>
              <w:autoSpaceDE w:val="0"/>
              <w:autoSpaceDN w:val="0"/>
              <w:adjustRightInd w:val="0"/>
              <w:jc w:val="right"/>
              <w:outlineLvl w:val="0"/>
              <w:rPr>
                <w:sz w:val="24"/>
                <w:szCs w:val="24"/>
              </w:rPr>
            </w:pPr>
          </w:p>
        </w:tc>
        <w:tc>
          <w:tcPr>
            <w:tcW w:w="2447" w:type="dxa"/>
          </w:tcPr>
          <w:p w:rsidR="00357213" w:rsidRDefault="00357213" w:rsidP="00357213">
            <w:pPr>
              <w:widowControl w:val="0"/>
              <w:autoSpaceDE w:val="0"/>
              <w:autoSpaceDN w:val="0"/>
              <w:adjustRightInd w:val="0"/>
              <w:jc w:val="center"/>
              <w:outlineLvl w:val="0"/>
              <w:rPr>
                <w:sz w:val="24"/>
                <w:szCs w:val="24"/>
              </w:rPr>
            </w:pPr>
            <w:r>
              <w:rPr>
                <w:sz w:val="24"/>
                <w:szCs w:val="24"/>
              </w:rPr>
              <w:t>Несовершеннолетний ребенок</w:t>
            </w: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30"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29" w:type="dxa"/>
          </w:tcPr>
          <w:p w:rsidR="00357213" w:rsidRDefault="00357213" w:rsidP="00933E3F">
            <w:pPr>
              <w:widowControl w:val="0"/>
              <w:autoSpaceDE w:val="0"/>
              <w:autoSpaceDN w:val="0"/>
              <w:adjustRightInd w:val="0"/>
              <w:jc w:val="right"/>
              <w:outlineLvl w:val="0"/>
              <w:rPr>
                <w:sz w:val="24"/>
                <w:szCs w:val="24"/>
              </w:rPr>
            </w:pPr>
          </w:p>
        </w:tc>
        <w:tc>
          <w:tcPr>
            <w:tcW w:w="1008" w:type="dxa"/>
          </w:tcPr>
          <w:p w:rsidR="00357213" w:rsidRDefault="00357213" w:rsidP="00933E3F">
            <w:pPr>
              <w:widowControl w:val="0"/>
              <w:autoSpaceDE w:val="0"/>
              <w:autoSpaceDN w:val="0"/>
              <w:adjustRightInd w:val="0"/>
              <w:jc w:val="right"/>
              <w:outlineLvl w:val="0"/>
              <w:rPr>
                <w:sz w:val="24"/>
                <w:szCs w:val="24"/>
              </w:rPr>
            </w:pPr>
          </w:p>
        </w:tc>
        <w:tc>
          <w:tcPr>
            <w:tcW w:w="1006" w:type="dxa"/>
          </w:tcPr>
          <w:p w:rsidR="00357213" w:rsidRDefault="00357213" w:rsidP="00933E3F">
            <w:pPr>
              <w:widowControl w:val="0"/>
              <w:autoSpaceDE w:val="0"/>
              <w:autoSpaceDN w:val="0"/>
              <w:adjustRightInd w:val="0"/>
              <w:jc w:val="right"/>
              <w:outlineLvl w:val="0"/>
              <w:rPr>
                <w:sz w:val="24"/>
                <w:szCs w:val="24"/>
              </w:rPr>
            </w:pPr>
          </w:p>
        </w:tc>
        <w:tc>
          <w:tcPr>
            <w:tcW w:w="1341" w:type="dxa"/>
          </w:tcPr>
          <w:p w:rsidR="00357213" w:rsidRDefault="00357213" w:rsidP="00933E3F">
            <w:pPr>
              <w:widowControl w:val="0"/>
              <w:autoSpaceDE w:val="0"/>
              <w:autoSpaceDN w:val="0"/>
              <w:adjustRightInd w:val="0"/>
              <w:jc w:val="right"/>
              <w:outlineLvl w:val="0"/>
              <w:rPr>
                <w:sz w:val="24"/>
                <w:szCs w:val="24"/>
              </w:rPr>
            </w:pPr>
          </w:p>
        </w:tc>
        <w:tc>
          <w:tcPr>
            <w:tcW w:w="1085" w:type="dxa"/>
          </w:tcPr>
          <w:p w:rsidR="00357213" w:rsidRDefault="00357213" w:rsidP="00933E3F">
            <w:pPr>
              <w:widowControl w:val="0"/>
              <w:autoSpaceDE w:val="0"/>
              <w:autoSpaceDN w:val="0"/>
              <w:adjustRightInd w:val="0"/>
              <w:jc w:val="right"/>
              <w:outlineLvl w:val="0"/>
              <w:rPr>
                <w:sz w:val="24"/>
                <w:szCs w:val="24"/>
              </w:rPr>
            </w:pPr>
          </w:p>
        </w:tc>
        <w:tc>
          <w:tcPr>
            <w:tcW w:w="1215" w:type="dxa"/>
          </w:tcPr>
          <w:p w:rsidR="00357213" w:rsidRDefault="00357213" w:rsidP="00933E3F">
            <w:pPr>
              <w:widowControl w:val="0"/>
              <w:autoSpaceDE w:val="0"/>
              <w:autoSpaceDN w:val="0"/>
              <w:adjustRightInd w:val="0"/>
              <w:jc w:val="right"/>
              <w:outlineLvl w:val="0"/>
              <w:rPr>
                <w:sz w:val="24"/>
                <w:szCs w:val="24"/>
              </w:rPr>
            </w:pPr>
          </w:p>
        </w:tc>
        <w:tc>
          <w:tcPr>
            <w:tcW w:w="1607" w:type="dxa"/>
          </w:tcPr>
          <w:p w:rsidR="00357213" w:rsidRDefault="00357213" w:rsidP="00933E3F">
            <w:pPr>
              <w:widowControl w:val="0"/>
              <w:autoSpaceDE w:val="0"/>
              <w:autoSpaceDN w:val="0"/>
              <w:adjustRightInd w:val="0"/>
              <w:jc w:val="right"/>
              <w:outlineLvl w:val="0"/>
              <w:rPr>
                <w:sz w:val="24"/>
                <w:szCs w:val="24"/>
              </w:rPr>
            </w:pPr>
          </w:p>
        </w:tc>
      </w:tr>
    </w:tbl>
    <w:tbl>
      <w:tblPr>
        <w:tblW w:w="14757" w:type="dxa"/>
        <w:tblInd w:w="-34" w:type="dxa"/>
        <w:tblLook w:val="04A0"/>
      </w:tblPr>
      <w:tblGrid>
        <w:gridCol w:w="14757"/>
      </w:tblGrid>
      <w:tr w:rsidR="00357213" w:rsidRPr="00357213" w:rsidTr="00357213">
        <w:trPr>
          <w:trHeight w:val="765"/>
        </w:trPr>
        <w:tc>
          <w:tcPr>
            <w:tcW w:w="14757" w:type="dxa"/>
            <w:tcBorders>
              <w:top w:val="nil"/>
              <w:left w:val="nil"/>
              <w:bottom w:val="nil"/>
              <w:right w:val="nil"/>
            </w:tcBorders>
            <w:shd w:val="clear" w:color="auto" w:fill="auto"/>
            <w:vAlign w:val="bottom"/>
            <w:hideMark/>
          </w:tcPr>
          <w:p w:rsidR="00357213" w:rsidRPr="00357213" w:rsidRDefault="00357213" w:rsidP="00357213">
            <w:pPr>
              <w:jc w:val="both"/>
              <w:rPr>
                <w:color w:val="FFFFFF"/>
                <w:sz w:val="18"/>
                <w:szCs w:val="18"/>
              </w:rPr>
            </w:pPr>
            <w:r w:rsidRPr="00357213">
              <w:rPr>
                <w:color w:val="FFFFFF"/>
                <w:sz w:val="18"/>
                <w:szCs w:val="18"/>
              </w:rPr>
              <w:t>_____</w:t>
            </w:r>
            <w:r w:rsidRPr="00357213">
              <w:rPr>
                <w:sz w:val="18"/>
                <w:szCs w:val="18"/>
                <w:vertAlign w:val="superscript"/>
              </w:rPr>
              <w:t>1</w:t>
            </w:r>
            <w:proofErr w:type="gramStart"/>
            <w:r w:rsidRPr="00357213">
              <w:rPr>
                <w:color w:val="FFFFFF"/>
                <w:sz w:val="18"/>
                <w:szCs w:val="18"/>
              </w:rPr>
              <w:t>_</w:t>
            </w:r>
            <w:r w:rsidRPr="00357213">
              <w:rPr>
                <w:sz w:val="18"/>
                <w:szCs w:val="18"/>
              </w:rPr>
              <w:t>В</w:t>
            </w:r>
            <w:proofErr w:type="gramEnd"/>
            <w:r w:rsidRPr="00357213">
              <w:rPr>
                <w:sz w:val="18"/>
                <w:szCs w:val="18"/>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tc>
      </w:tr>
      <w:tr w:rsidR="00357213" w:rsidRPr="00357213" w:rsidTr="00357213">
        <w:trPr>
          <w:trHeight w:val="495"/>
        </w:trPr>
        <w:tc>
          <w:tcPr>
            <w:tcW w:w="14757" w:type="dxa"/>
            <w:tcBorders>
              <w:top w:val="nil"/>
              <w:left w:val="nil"/>
              <w:bottom w:val="nil"/>
              <w:right w:val="nil"/>
            </w:tcBorders>
            <w:shd w:val="clear" w:color="auto" w:fill="auto"/>
            <w:vAlign w:val="bottom"/>
            <w:hideMark/>
          </w:tcPr>
          <w:p w:rsidR="00357213" w:rsidRPr="00357213" w:rsidRDefault="00357213" w:rsidP="00357213">
            <w:pPr>
              <w:jc w:val="both"/>
              <w:rPr>
                <w:color w:val="FFFFFF"/>
                <w:sz w:val="18"/>
                <w:szCs w:val="18"/>
              </w:rPr>
            </w:pPr>
            <w:r w:rsidRPr="00357213">
              <w:rPr>
                <w:color w:val="FFFFFF"/>
                <w:sz w:val="18"/>
                <w:szCs w:val="18"/>
              </w:rPr>
              <w:t>_____</w:t>
            </w:r>
            <w:r w:rsidRPr="00357213">
              <w:rPr>
                <w:sz w:val="18"/>
                <w:szCs w:val="18"/>
                <w:vertAlign w:val="superscript"/>
              </w:rPr>
              <w:t>2</w:t>
            </w:r>
            <w:r w:rsidRPr="00357213">
              <w:rPr>
                <w:color w:val="FFFFFF"/>
                <w:sz w:val="18"/>
                <w:szCs w:val="18"/>
              </w:rPr>
              <w:t>_</w:t>
            </w:r>
            <w:r w:rsidRPr="00357213">
              <w:rPr>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tc>
      </w:tr>
    </w:tbl>
    <w:p w:rsidR="00A221FD" w:rsidRDefault="00A221FD" w:rsidP="00933E3F">
      <w:pPr>
        <w:widowControl w:val="0"/>
        <w:autoSpaceDE w:val="0"/>
        <w:autoSpaceDN w:val="0"/>
        <w:adjustRightInd w:val="0"/>
        <w:jc w:val="right"/>
        <w:outlineLvl w:val="0"/>
        <w:rPr>
          <w:sz w:val="24"/>
          <w:szCs w:val="24"/>
        </w:rPr>
      </w:pPr>
    </w:p>
    <w:sectPr w:rsidR="00A221FD" w:rsidSect="00A221FD">
      <w:pgSz w:w="16838" w:h="11906" w:orient="landscape"/>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9"/>
  <w:drawingGridVerticalSpacing w:val="381"/>
  <w:displayHorizontalDrawingGridEvery w:val="2"/>
  <w:characterSpacingControl w:val="doNotCompress"/>
  <w:compat/>
  <w:rsids>
    <w:rsidRoot w:val="00933E3F"/>
    <w:rsid w:val="00043C22"/>
    <w:rsid w:val="00071F64"/>
    <w:rsid w:val="00126DA5"/>
    <w:rsid w:val="00150A35"/>
    <w:rsid w:val="001763B2"/>
    <w:rsid w:val="0018106A"/>
    <w:rsid w:val="0021389A"/>
    <w:rsid w:val="00234753"/>
    <w:rsid w:val="00256C92"/>
    <w:rsid w:val="00330A9F"/>
    <w:rsid w:val="00357213"/>
    <w:rsid w:val="00375656"/>
    <w:rsid w:val="003C07F1"/>
    <w:rsid w:val="004703E0"/>
    <w:rsid w:val="00473621"/>
    <w:rsid w:val="004A172A"/>
    <w:rsid w:val="00562210"/>
    <w:rsid w:val="005F4A17"/>
    <w:rsid w:val="00664A6F"/>
    <w:rsid w:val="0069415A"/>
    <w:rsid w:val="006A7B93"/>
    <w:rsid w:val="006B13B3"/>
    <w:rsid w:val="006B31BE"/>
    <w:rsid w:val="006E35BA"/>
    <w:rsid w:val="006F4396"/>
    <w:rsid w:val="00700AFE"/>
    <w:rsid w:val="007152A1"/>
    <w:rsid w:val="007930C9"/>
    <w:rsid w:val="007F3D79"/>
    <w:rsid w:val="008328EE"/>
    <w:rsid w:val="008B0CEF"/>
    <w:rsid w:val="00933E3F"/>
    <w:rsid w:val="009E7A8B"/>
    <w:rsid w:val="009F0713"/>
    <w:rsid w:val="00A02CEC"/>
    <w:rsid w:val="00A21823"/>
    <w:rsid w:val="00A221FD"/>
    <w:rsid w:val="00A64FEE"/>
    <w:rsid w:val="00A65A26"/>
    <w:rsid w:val="00A66046"/>
    <w:rsid w:val="00AC4D4F"/>
    <w:rsid w:val="00BC620A"/>
    <w:rsid w:val="00C9054F"/>
    <w:rsid w:val="00CC1C7D"/>
    <w:rsid w:val="00CE0A8C"/>
    <w:rsid w:val="00D50AE6"/>
    <w:rsid w:val="00D95B13"/>
    <w:rsid w:val="00DB015A"/>
    <w:rsid w:val="00DD7491"/>
    <w:rsid w:val="00DE7ACF"/>
    <w:rsid w:val="00E12ED1"/>
    <w:rsid w:val="00E158BA"/>
    <w:rsid w:val="00E172AB"/>
    <w:rsid w:val="00E4666B"/>
    <w:rsid w:val="00ED0592"/>
    <w:rsid w:val="00F56F09"/>
    <w:rsid w:val="00F7584E"/>
    <w:rsid w:val="00F90430"/>
    <w:rsid w:val="00FB6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E3F"/>
    <w:rPr>
      <w:sz w:val="28"/>
      <w:szCs w:val="28"/>
    </w:rPr>
  </w:style>
  <w:style w:type="paragraph" w:styleId="1">
    <w:name w:val="heading 1"/>
    <w:basedOn w:val="a"/>
    <w:next w:val="a"/>
    <w:qFormat/>
    <w:rsid w:val="00933E3F"/>
    <w:pPr>
      <w:keepNext/>
      <w:tabs>
        <w:tab w:val="center" w:pos="4055"/>
        <w:tab w:val="left" w:pos="6999"/>
      </w:tabs>
      <w:jc w:val="center"/>
      <w:outlineLvl w:val="0"/>
    </w:pPr>
    <w:rPr>
      <w:b/>
      <w:szCs w:val="40"/>
    </w:rPr>
  </w:style>
  <w:style w:type="paragraph" w:styleId="2">
    <w:name w:val="heading 2"/>
    <w:basedOn w:val="a"/>
    <w:next w:val="a"/>
    <w:link w:val="20"/>
    <w:unhideWhenUsed/>
    <w:qFormat/>
    <w:rsid w:val="00E172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933E3F"/>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E3F"/>
    <w:pPr>
      <w:widowControl w:val="0"/>
      <w:autoSpaceDE w:val="0"/>
      <w:autoSpaceDN w:val="0"/>
      <w:adjustRightInd w:val="0"/>
    </w:pPr>
    <w:rPr>
      <w:rFonts w:ascii="Arial" w:hAnsi="Arial" w:cs="Arial"/>
    </w:rPr>
  </w:style>
  <w:style w:type="paragraph" w:customStyle="1" w:styleId="ConsPlusTitle">
    <w:name w:val="ConsPlusTitle"/>
    <w:rsid w:val="00DD7491"/>
    <w:pPr>
      <w:widowControl w:val="0"/>
      <w:autoSpaceDE w:val="0"/>
      <w:autoSpaceDN w:val="0"/>
      <w:adjustRightInd w:val="0"/>
    </w:pPr>
    <w:rPr>
      <w:rFonts w:ascii="Calibri" w:eastAsia="Calibri" w:hAnsi="Calibri" w:cs="Calibri"/>
      <w:b/>
      <w:bCs/>
      <w:sz w:val="22"/>
      <w:szCs w:val="22"/>
    </w:rPr>
  </w:style>
  <w:style w:type="character" w:customStyle="1" w:styleId="20">
    <w:name w:val="Заголовок 2 Знак"/>
    <w:basedOn w:val="a0"/>
    <w:link w:val="2"/>
    <w:rsid w:val="00E172AB"/>
    <w:rPr>
      <w:rFonts w:asciiTheme="majorHAnsi" w:eastAsiaTheme="majorEastAsia" w:hAnsiTheme="majorHAnsi" w:cstheme="majorBidi"/>
      <w:b/>
      <w:bCs/>
      <w:color w:val="4F81BD" w:themeColor="accent1"/>
      <w:sz w:val="26"/>
      <w:szCs w:val="26"/>
    </w:rPr>
  </w:style>
  <w:style w:type="table" w:styleId="a3">
    <w:name w:val="Table Grid"/>
    <w:basedOn w:val="a1"/>
    <w:rsid w:val="00F56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045077">
      <w:bodyDiv w:val="1"/>
      <w:marLeft w:val="0"/>
      <w:marRight w:val="0"/>
      <w:marTop w:val="0"/>
      <w:marBottom w:val="0"/>
      <w:divBdr>
        <w:top w:val="none" w:sz="0" w:space="0" w:color="auto"/>
        <w:left w:val="none" w:sz="0" w:space="0" w:color="auto"/>
        <w:bottom w:val="none" w:sz="0" w:space="0" w:color="auto"/>
        <w:right w:val="none" w:sz="0" w:space="0" w:color="auto"/>
      </w:divBdr>
    </w:div>
    <w:div w:id="956908945">
      <w:bodyDiv w:val="1"/>
      <w:marLeft w:val="0"/>
      <w:marRight w:val="0"/>
      <w:marTop w:val="0"/>
      <w:marBottom w:val="0"/>
      <w:divBdr>
        <w:top w:val="none" w:sz="0" w:space="0" w:color="auto"/>
        <w:left w:val="none" w:sz="0" w:space="0" w:color="auto"/>
        <w:bottom w:val="none" w:sz="0" w:space="0" w:color="auto"/>
        <w:right w:val="none" w:sz="0" w:space="0" w:color="auto"/>
      </w:divBdr>
    </w:div>
    <w:div w:id="20147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DCB17-D3E4-43DD-B2F5-564B5F1A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АДМИНИСТРАЦИЯ  АЛЕКСАНДРОВСКОГО РАЙОНА</vt:lpstr>
    </vt:vector>
  </TitlesOfParts>
  <Company>office 2007 rus ent:</Company>
  <LinksUpToDate>false</LinksUpToDate>
  <CharactersWithSpaces>5013</CharactersWithSpaces>
  <SharedDoc>false</SharedDoc>
  <HLinks>
    <vt:vector size="36" baseType="variant">
      <vt:variant>
        <vt:i4>5636098</vt:i4>
      </vt:variant>
      <vt:variant>
        <vt:i4>15</vt:i4>
      </vt:variant>
      <vt:variant>
        <vt:i4>0</vt:i4>
      </vt:variant>
      <vt:variant>
        <vt:i4>5</vt:i4>
      </vt:variant>
      <vt:variant>
        <vt:lpwstr/>
      </vt:variant>
      <vt:variant>
        <vt:lpwstr>Par77</vt:lpwstr>
      </vt:variant>
      <vt:variant>
        <vt:i4>5505026</vt:i4>
      </vt:variant>
      <vt:variant>
        <vt:i4>12</vt:i4>
      </vt:variant>
      <vt:variant>
        <vt:i4>0</vt:i4>
      </vt:variant>
      <vt:variant>
        <vt:i4>5</vt:i4>
      </vt:variant>
      <vt:variant>
        <vt:lpwstr/>
      </vt:variant>
      <vt:variant>
        <vt:lpwstr>Par55</vt:lpwstr>
      </vt:variant>
      <vt:variant>
        <vt:i4>5636098</vt:i4>
      </vt:variant>
      <vt:variant>
        <vt:i4>9</vt:i4>
      </vt:variant>
      <vt:variant>
        <vt:i4>0</vt:i4>
      </vt:variant>
      <vt:variant>
        <vt:i4>5</vt:i4>
      </vt:variant>
      <vt:variant>
        <vt:lpwstr/>
      </vt:variant>
      <vt:variant>
        <vt:lpwstr>Par77</vt:lpwstr>
      </vt:variant>
      <vt:variant>
        <vt:i4>5505026</vt:i4>
      </vt:variant>
      <vt:variant>
        <vt:i4>6</vt:i4>
      </vt:variant>
      <vt:variant>
        <vt:i4>0</vt:i4>
      </vt:variant>
      <vt:variant>
        <vt:i4>5</vt:i4>
      </vt:variant>
      <vt:variant>
        <vt:lpwstr/>
      </vt:variant>
      <vt:variant>
        <vt:lpwstr>Par55</vt:lpwstr>
      </vt:variant>
      <vt:variant>
        <vt:i4>5570562</vt:i4>
      </vt:variant>
      <vt:variant>
        <vt:i4>3</vt:i4>
      </vt:variant>
      <vt:variant>
        <vt:i4>0</vt:i4>
      </vt:variant>
      <vt:variant>
        <vt:i4>5</vt:i4>
      </vt:variant>
      <vt:variant>
        <vt:lpwstr/>
      </vt:variant>
      <vt:variant>
        <vt:lpwstr>Par40</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АЛЕКСАНДРОВСКОГО РАЙОНА</dc:title>
  <dc:creator>Sabres</dc:creator>
  <cp:lastModifiedBy>Администрация Карабаново</cp:lastModifiedBy>
  <cp:revision>4</cp:revision>
  <cp:lastPrinted>2015-04-24T06:46:00Z</cp:lastPrinted>
  <dcterms:created xsi:type="dcterms:W3CDTF">2015-04-24T06:15:00Z</dcterms:created>
  <dcterms:modified xsi:type="dcterms:W3CDTF">2015-04-24T06:17:00Z</dcterms:modified>
</cp:coreProperties>
</file>