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6" w:rsidRDefault="00E56C66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24D9A" w:rsidRDefault="009D29A8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424D9A" w:rsidRDefault="009D29A8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424D9A" w:rsidRDefault="009D29A8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424D9A" w:rsidRDefault="009D29A8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424D9A" w:rsidRDefault="00424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A" w:rsidRDefault="009D29A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D42208">
        <w:rPr>
          <w:rFonts w:ascii="Times New Roman" w:hAnsi="Times New Roman" w:cs="Times New Roman"/>
          <w:sz w:val="28"/>
          <w:szCs w:val="28"/>
        </w:rPr>
        <w:t>07.04.2017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 w:rsidR="00D42208">
        <w:rPr>
          <w:rFonts w:ascii="Times New Roman" w:hAnsi="Times New Roman" w:cs="Times New Roman"/>
          <w:sz w:val="28"/>
          <w:szCs w:val="28"/>
        </w:rPr>
        <w:t>89</w:t>
      </w:r>
    </w:p>
    <w:p w:rsidR="00424D9A" w:rsidRDefault="0042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66" w:rsidRDefault="009D29A8" w:rsidP="00E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56C6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E56C66"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Об утверждении Порядка увольнения</w:t>
      </w:r>
    </w:p>
    <w:p w:rsidR="00E56C66" w:rsidRDefault="00E56C66" w:rsidP="00E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(освобождения от должности) лиц,</w:t>
      </w:r>
    </w:p>
    <w:p w:rsidR="00E56C66" w:rsidRDefault="00E56C66" w:rsidP="00E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proofErr w:type="gramStart"/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замещающих</w:t>
      </w:r>
      <w:proofErr w:type="gramEnd"/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должности муниципальной</w:t>
      </w:r>
    </w:p>
    <w:p w:rsidR="00E56C66" w:rsidRDefault="00E56C66" w:rsidP="00E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службы в администрации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города Карабаново</w:t>
      </w:r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,</w:t>
      </w:r>
    </w:p>
    <w:p w:rsidR="00E56C66" w:rsidRPr="00E56C66" w:rsidRDefault="00E56C66" w:rsidP="00E5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</w:pPr>
      <w:r w:rsidRPr="00E56C6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в связи с утратой доверия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»</w:t>
      </w:r>
    </w:p>
    <w:p w:rsidR="00E56C66" w:rsidRDefault="00E56C66" w:rsidP="00E56C6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4D9A" w:rsidRDefault="009D29A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24D9A" w:rsidRDefault="00424D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4D9A" w:rsidRDefault="009D29A8" w:rsidP="006F169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169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16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6F169A">
        <w:rPr>
          <w:rFonts w:ascii="Times New Roman" w:hAnsi="Times New Roman" w:cs="Times New Roman"/>
          <w:sz w:val="28"/>
          <w:szCs w:val="28"/>
        </w:rPr>
        <w:t>,</w:t>
      </w:r>
      <w:r w:rsidR="006F169A" w:rsidRPr="006F169A">
        <w:t xml:space="preserve"> </w:t>
      </w:r>
      <w:r w:rsidR="006F169A" w:rsidRPr="006F169A">
        <w:rPr>
          <w:rFonts w:ascii="Times New Roman" w:hAnsi="Times New Roman" w:cs="Times New Roman"/>
          <w:sz w:val="28"/>
          <w:szCs w:val="28"/>
        </w:rPr>
        <w:t>Закон Влад</w:t>
      </w:r>
      <w:r w:rsidR="006F169A">
        <w:rPr>
          <w:rFonts w:ascii="Times New Roman" w:hAnsi="Times New Roman" w:cs="Times New Roman"/>
          <w:sz w:val="28"/>
          <w:szCs w:val="28"/>
        </w:rPr>
        <w:t>имирской области от 10.11.2008 №</w:t>
      </w:r>
      <w:r w:rsidR="006F169A" w:rsidRPr="006F169A">
        <w:rPr>
          <w:rFonts w:ascii="Times New Roman" w:hAnsi="Times New Roman" w:cs="Times New Roman"/>
          <w:sz w:val="28"/>
          <w:szCs w:val="28"/>
        </w:rPr>
        <w:t xml:space="preserve"> 181-ОЗ</w:t>
      </w:r>
      <w:r w:rsidR="006F169A">
        <w:rPr>
          <w:rFonts w:ascii="Times New Roman" w:hAnsi="Times New Roman" w:cs="Times New Roman"/>
          <w:sz w:val="28"/>
          <w:szCs w:val="28"/>
        </w:rPr>
        <w:t xml:space="preserve"> «</w:t>
      </w:r>
      <w:r w:rsidR="006F169A" w:rsidRPr="006F169A">
        <w:rPr>
          <w:rFonts w:ascii="Times New Roman" w:hAnsi="Times New Roman" w:cs="Times New Roman"/>
          <w:sz w:val="28"/>
          <w:szCs w:val="28"/>
        </w:rPr>
        <w:t>О противодействии коррупции во Владимирской области</w:t>
      </w:r>
      <w:r w:rsidR="006F169A">
        <w:rPr>
          <w:rFonts w:ascii="Times New Roman" w:hAnsi="Times New Roman" w:cs="Times New Roman"/>
          <w:sz w:val="28"/>
          <w:szCs w:val="28"/>
        </w:rPr>
        <w:t xml:space="preserve">», </w:t>
      </w:r>
      <w:r w:rsidR="006F169A" w:rsidRPr="006F169A">
        <w:rPr>
          <w:rFonts w:ascii="Times New Roman" w:hAnsi="Times New Roman" w:cs="Times New Roman"/>
          <w:sz w:val="28"/>
          <w:szCs w:val="28"/>
        </w:rPr>
        <w:t>Закон Влад</w:t>
      </w:r>
      <w:r w:rsidR="006F169A">
        <w:rPr>
          <w:rFonts w:ascii="Times New Roman" w:hAnsi="Times New Roman" w:cs="Times New Roman"/>
          <w:sz w:val="28"/>
          <w:szCs w:val="28"/>
        </w:rPr>
        <w:t>имирской области от 30.05.2007 №</w:t>
      </w:r>
      <w:r w:rsidR="006F169A" w:rsidRPr="006F169A">
        <w:rPr>
          <w:rFonts w:ascii="Times New Roman" w:hAnsi="Times New Roman" w:cs="Times New Roman"/>
          <w:sz w:val="28"/>
          <w:szCs w:val="28"/>
        </w:rPr>
        <w:t xml:space="preserve"> 58-ОЗ</w:t>
      </w:r>
      <w:r w:rsidR="006F169A">
        <w:rPr>
          <w:rFonts w:ascii="Times New Roman" w:hAnsi="Times New Roman" w:cs="Times New Roman"/>
          <w:sz w:val="28"/>
          <w:szCs w:val="28"/>
        </w:rPr>
        <w:t xml:space="preserve"> «</w:t>
      </w:r>
      <w:r w:rsidR="006F169A" w:rsidRPr="006F169A">
        <w:rPr>
          <w:rFonts w:ascii="Times New Roman" w:hAnsi="Times New Roman" w:cs="Times New Roman"/>
          <w:sz w:val="28"/>
          <w:szCs w:val="28"/>
        </w:rPr>
        <w:t>О муниципальной службе во Владимирск</w:t>
      </w:r>
      <w:r w:rsidR="006F169A">
        <w:rPr>
          <w:rFonts w:ascii="Times New Roman" w:hAnsi="Times New Roman" w:cs="Times New Roman"/>
          <w:sz w:val="28"/>
          <w:szCs w:val="28"/>
        </w:rPr>
        <w:t>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D9A" w:rsidRDefault="0042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A" w:rsidRDefault="009D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424D9A" w:rsidRDefault="00424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69A" w:rsidRDefault="009D29A8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169A">
        <w:rPr>
          <w:rFonts w:ascii="Times New Roman" w:hAnsi="Times New Roman" w:cs="Times New Roman"/>
          <w:sz w:val="28"/>
          <w:szCs w:val="28"/>
        </w:rPr>
        <w:t>Утвердить «Порядок увольнения (освобождения от должности) лиц, замещающих должности муниципальной службы в администрации города Карабаново, в связи с утратой доверия» согласно приложению.</w:t>
      </w:r>
    </w:p>
    <w:p w:rsidR="00424D9A" w:rsidRDefault="009D29A8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F16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24D9A" w:rsidRDefault="009D29A8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в средствах массовой информации и подлежит </w:t>
      </w:r>
      <w:r w:rsidR="006F169A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 администрации города Карабаново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http://городкарабаново.рф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9A" w:rsidRDefault="0042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A" w:rsidRDefault="0042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A" w:rsidRDefault="009D29A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4D9A" w:rsidRDefault="009D29A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24D9A" w:rsidRDefault="009D2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24D9A" w:rsidRDefault="009D2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№ _</w:t>
      </w:r>
      <w:r w:rsidR="00D42208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_от «_</w:t>
      </w:r>
      <w:r w:rsidR="00D4220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_»__</w:t>
      </w:r>
      <w:r w:rsidR="00D4220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__ 201</w:t>
      </w:r>
      <w:r w:rsidR="00D42208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69A" w:rsidRDefault="006F169A" w:rsidP="006F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F169A" w:rsidRPr="006F169A" w:rsidRDefault="006F169A" w:rsidP="006F1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9A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должности муниципальной службы в администрации города Карабаново, в связи с утратой доверия</w:t>
      </w:r>
    </w:p>
    <w:p w:rsidR="006F169A" w:rsidRPr="006F169A" w:rsidRDefault="006F169A" w:rsidP="006F169A">
      <w:pPr>
        <w:keepNext/>
        <w:widowControl w:val="0"/>
        <w:suppressAutoHyphens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Настоящий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рядок разработан и принят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целях соблюдения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города Карабаново Александровского района Владимирской области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администрация)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    № 25-ФЗ «О муниципальной службе в Российской Федерации», Федеральным законом от 25 декабря 2008 года № 273-ФЗ «О противодействии коррупции».</w:t>
      </w:r>
      <w:proofErr w:type="gramEnd"/>
    </w:p>
    <w:p w:rsidR="006F169A" w:rsidRPr="006F169A" w:rsidRDefault="006F169A" w:rsidP="006F16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6F169A" w:rsidRPr="006F169A" w:rsidRDefault="006F169A" w:rsidP="006F16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Согласно части 2 статьи  27.1. Федерального закона от 02.03.2007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F169A" w:rsidRPr="006F169A" w:rsidRDefault="006F169A" w:rsidP="006F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Муниципальный служащий администрации, подлежит увольнению (освобождению от должности) в связи с утратой доверия в случае:</w:t>
      </w:r>
    </w:p>
    <w:p w:rsidR="006F169A" w:rsidRPr="006F169A" w:rsidRDefault="006F169A" w:rsidP="006F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6F169A" w:rsidRPr="006F169A" w:rsidRDefault="006F169A" w:rsidP="006F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непредставления муниципальным служащим или предоставления неполных или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предоставление таких сведений обязательно,  либо представления заведомо недостоверных или неполных сведений;</w:t>
      </w:r>
    </w:p>
    <w:p w:rsidR="006F169A" w:rsidRPr="006F169A" w:rsidRDefault="006F169A" w:rsidP="006F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F169A" w:rsidRPr="006F169A" w:rsidRDefault="006F169A" w:rsidP="006F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 Увольнение муниципального служащего в связи с утратой доверия производится распоряжением администрации </w:t>
      </w:r>
      <w:r w:rsid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города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основании: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доклада о результатах проверки, проведенной подразделением (</w:t>
      </w:r>
      <w:r w:rsid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уполномоченным 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должностным лицом), осуществляющим полномочия </w:t>
      </w:r>
      <w:r w:rsid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проверке достоверности предоставляемых муниципальным служащим </w:t>
      </w:r>
      <w:r w:rsidR="009D29A8" w:rsidRP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</w:t>
      </w:r>
      <w:r w:rsid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9D29A8" w:rsidRP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</w:t>
      </w:r>
      <w:r w:rsid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своих </w:t>
      </w:r>
      <w:r w:rsidR="009D29A8" w:rsidRPr="009D29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администрации;</w:t>
      </w:r>
      <w:proofErr w:type="gramEnd"/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объяснений муниципального служащего;</w:t>
      </w:r>
    </w:p>
    <w:p w:rsidR="006F169A" w:rsidRPr="006F169A" w:rsidRDefault="006F169A" w:rsidP="006F16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иных материалов.</w:t>
      </w:r>
    </w:p>
    <w:p w:rsidR="006F169A" w:rsidRPr="006F169A" w:rsidRDefault="006F169A" w:rsidP="006F16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 </w:t>
      </w:r>
      <w:proofErr w:type="gramStart"/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 До увольнения у муниципального служащего работодатель (представитель работодателя) истребует письменное объяснение (объяснительная записка).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 </w:t>
      </w:r>
      <w:proofErr w:type="gramStart"/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распоряжении администрации об увольнении в связи с утратой доверия муниципального служащего в качестве</w:t>
      </w:r>
      <w:proofErr w:type="gramEnd"/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основания применения взыскания указывается часть 2 статьи 27.1. Федерального закона от 02.03.2007 г. № 25-ФЗ «О муниципальной службе в Российской Федерации».</w:t>
      </w:r>
    </w:p>
    <w:p w:rsidR="006F169A" w:rsidRPr="006F169A" w:rsidRDefault="006F169A" w:rsidP="006F1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F169A" w:rsidRPr="006F169A" w:rsidRDefault="006F169A" w:rsidP="006F16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 Копия распоряжения о применении к муниципальному служащему взыскания с указанием коррупционного правонарушения и нормативных </w:t>
      </w: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F169A" w:rsidRPr="006F169A" w:rsidRDefault="006F169A" w:rsidP="006F169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16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 Муниципальный служащий вправе обжаловать увольнение в судебном порядке.</w:t>
      </w:r>
    </w:p>
    <w:p w:rsidR="00424D9A" w:rsidRDefault="00424D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24D9A">
      <w:pgSz w:w="11906" w:h="16838"/>
      <w:pgMar w:top="1134" w:right="567" w:bottom="91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A"/>
    <w:rsid w:val="002267A6"/>
    <w:rsid w:val="00424D9A"/>
    <w:rsid w:val="006F169A"/>
    <w:rsid w:val="009D29A8"/>
    <w:rsid w:val="00D42208"/>
    <w:rsid w:val="00E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376B-D8A1-42A5-8BED-FC21BCFE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dc:title>
  <dc:creator>Белякова</dc:creator>
  <cp:lastModifiedBy>LOWER</cp:lastModifiedBy>
  <cp:revision>3</cp:revision>
  <cp:lastPrinted>2017-04-10T05:50:00Z</cp:lastPrinted>
  <dcterms:created xsi:type="dcterms:W3CDTF">2017-03-09T13:27:00Z</dcterms:created>
  <dcterms:modified xsi:type="dcterms:W3CDTF">2017-04-10T05:58:00Z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