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2F" w:rsidRDefault="0038512F" w:rsidP="00542416">
      <w:pPr>
        <w:ind w:right="-284"/>
        <w:jc w:val="center"/>
        <w:rPr>
          <w:rFonts w:ascii="Book Antiqua" w:hAnsi="Book Antiqua" w:cs="Book Antiqua"/>
          <w:b/>
          <w:bCs/>
          <w:sz w:val="28"/>
          <w:szCs w:val="28"/>
        </w:rPr>
      </w:pPr>
      <w:r>
        <w:rPr>
          <w:rFonts w:ascii="Book Antiqua" w:hAnsi="Book Antiqua" w:cs="Book Antiqua"/>
          <w:b/>
          <w:bCs/>
          <w:sz w:val="28"/>
          <w:szCs w:val="28"/>
        </w:rPr>
        <w:t>АДМИНИСТРАЦИЯ ГОРОДА КАРАБАНОВО</w:t>
      </w:r>
    </w:p>
    <w:p w:rsidR="0038512F" w:rsidRDefault="0038512F" w:rsidP="00542416">
      <w:pPr>
        <w:jc w:val="center"/>
        <w:rPr>
          <w:rFonts w:ascii="Book Antiqua" w:hAnsi="Book Antiqua" w:cs="Book Antiqua"/>
          <w:sz w:val="28"/>
          <w:szCs w:val="28"/>
        </w:rPr>
      </w:pPr>
      <w:r>
        <w:rPr>
          <w:rFonts w:ascii="Book Antiqua" w:hAnsi="Book Antiqua" w:cs="Book Antiqua"/>
          <w:sz w:val="28"/>
          <w:szCs w:val="28"/>
        </w:rPr>
        <w:t>АЛЕКСАНДРОВСКОГО РАЙОНА</w:t>
      </w:r>
    </w:p>
    <w:p w:rsidR="0038512F" w:rsidRDefault="0038512F" w:rsidP="00542416">
      <w:pPr>
        <w:jc w:val="center"/>
        <w:rPr>
          <w:rFonts w:ascii="Book Antiqua" w:hAnsi="Book Antiqua" w:cs="Book Antiqua"/>
          <w:sz w:val="28"/>
          <w:szCs w:val="28"/>
        </w:rPr>
      </w:pPr>
      <w:r>
        <w:rPr>
          <w:rFonts w:ascii="Book Antiqua" w:hAnsi="Book Antiqua" w:cs="Book Antiqua"/>
          <w:sz w:val="28"/>
          <w:szCs w:val="28"/>
        </w:rPr>
        <w:t>ВЛАДИМИРСКОЙ ОБЛАСТИ</w:t>
      </w:r>
    </w:p>
    <w:p w:rsidR="0038512F" w:rsidRDefault="0038512F" w:rsidP="00542416">
      <w:pPr>
        <w:jc w:val="center"/>
        <w:rPr>
          <w:rFonts w:ascii="Book Antiqua" w:hAnsi="Book Antiqua" w:cs="Book Antiqua"/>
          <w:b/>
          <w:bCs/>
          <w:sz w:val="28"/>
          <w:szCs w:val="28"/>
        </w:rPr>
      </w:pPr>
      <w:r>
        <w:rPr>
          <w:rFonts w:ascii="Book Antiqua" w:hAnsi="Book Antiqua" w:cs="Book Antiqua"/>
          <w:b/>
          <w:bCs/>
          <w:sz w:val="28"/>
          <w:szCs w:val="28"/>
        </w:rPr>
        <w:t>ПОСТАНОВЛЕНИЕ</w:t>
      </w:r>
    </w:p>
    <w:p w:rsidR="0038512F" w:rsidRDefault="0038512F" w:rsidP="00542416">
      <w:pPr>
        <w:rPr>
          <w:rFonts w:ascii="Book Antiqua" w:hAnsi="Book Antiqua" w:cs="Book Antiqua"/>
          <w:sz w:val="28"/>
          <w:szCs w:val="28"/>
        </w:rPr>
      </w:pPr>
    </w:p>
    <w:p w:rsidR="0038512F" w:rsidRDefault="00685090" w:rsidP="00542416">
      <w:pPr>
        <w:jc w:val="both"/>
        <w:rPr>
          <w:rFonts w:ascii="Book Antiqua" w:hAnsi="Book Antiqua" w:cs="Book Antiqua"/>
          <w:sz w:val="28"/>
          <w:szCs w:val="28"/>
        </w:rPr>
      </w:pPr>
      <w:r>
        <w:rPr>
          <w:rFonts w:ascii="Book Antiqua" w:hAnsi="Book Antiqua" w:cs="Book Antiqua"/>
          <w:sz w:val="28"/>
          <w:szCs w:val="28"/>
        </w:rPr>
        <w:t xml:space="preserve">                     13.04.2015</w:t>
      </w:r>
      <w:r w:rsidR="0038512F">
        <w:rPr>
          <w:rFonts w:ascii="Book Antiqua" w:hAnsi="Book Antiqua" w:cs="Book Antiqua"/>
          <w:sz w:val="28"/>
          <w:szCs w:val="28"/>
        </w:rPr>
        <w:t xml:space="preserve">                                     </w:t>
      </w:r>
      <w:r>
        <w:rPr>
          <w:rFonts w:ascii="Book Antiqua" w:hAnsi="Book Antiqua" w:cs="Book Antiqua"/>
          <w:sz w:val="28"/>
          <w:szCs w:val="28"/>
        </w:rPr>
        <w:t xml:space="preserve">              </w:t>
      </w:r>
      <w:r w:rsidR="0038512F">
        <w:rPr>
          <w:rFonts w:ascii="Book Antiqua" w:hAnsi="Book Antiqua" w:cs="Book Antiqua"/>
          <w:sz w:val="28"/>
          <w:szCs w:val="28"/>
        </w:rPr>
        <w:t xml:space="preserve">      №</w:t>
      </w:r>
      <w:r>
        <w:rPr>
          <w:rFonts w:ascii="Book Antiqua" w:hAnsi="Book Antiqua" w:cs="Book Antiqua"/>
          <w:sz w:val="28"/>
          <w:szCs w:val="28"/>
        </w:rPr>
        <w:t xml:space="preserve"> 88</w:t>
      </w:r>
    </w:p>
    <w:p w:rsidR="00685090" w:rsidRDefault="00685090" w:rsidP="00542416">
      <w:pPr>
        <w:jc w:val="both"/>
        <w:rPr>
          <w:rFonts w:ascii="Book Antiqua" w:hAnsi="Book Antiqua" w:cs="Book Antiqua"/>
          <w:sz w:val="28"/>
          <w:szCs w:val="28"/>
        </w:rPr>
      </w:pPr>
    </w:p>
    <w:p w:rsidR="0038512F" w:rsidRDefault="0038512F" w:rsidP="00542416">
      <w:pPr>
        <w:rPr>
          <w:i/>
          <w:iCs/>
          <w:sz w:val="24"/>
          <w:szCs w:val="24"/>
        </w:rPr>
      </w:pPr>
      <w:r>
        <w:rPr>
          <w:i/>
          <w:iCs/>
          <w:sz w:val="24"/>
          <w:szCs w:val="24"/>
        </w:rPr>
        <w:t>О порядке санкционирования расходов муниципальных</w:t>
      </w:r>
    </w:p>
    <w:p w:rsidR="0038512F" w:rsidRDefault="0038512F" w:rsidP="00542416">
      <w:pPr>
        <w:rPr>
          <w:i/>
          <w:iCs/>
          <w:sz w:val="24"/>
          <w:szCs w:val="24"/>
        </w:rPr>
      </w:pPr>
      <w:r>
        <w:rPr>
          <w:i/>
          <w:iCs/>
          <w:sz w:val="24"/>
          <w:szCs w:val="24"/>
        </w:rPr>
        <w:t xml:space="preserve">бюджетных  учреждений, источником </w:t>
      </w:r>
      <w:proofErr w:type="gramStart"/>
      <w:r>
        <w:rPr>
          <w:i/>
          <w:iCs/>
          <w:sz w:val="24"/>
          <w:szCs w:val="24"/>
        </w:rPr>
        <w:t>финансового</w:t>
      </w:r>
      <w:proofErr w:type="gramEnd"/>
    </w:p>
    <w:p w:rsidR="0038512F" w:rsidRDefault="0038512F" w:rsidP="00542416">
      <w:pPr>
        <w:rPr>
          <w:i/>
          <w:iCs/>
          <w:sz w:val="24"/>
          <w:szCs w:val="24"/>
        </w:rPr>
      </w:pPr>
      <w:proofErr w:type="gramStart"/>
      <w:r>
        <w:rPr>
          <w:i/>
          <w:iCs/>
          <w:sz w:val="24"/>
          <w:szCs w:val="24"/>
        </w:rPr>
        <w:t>обеспечения</w:t>
      </w:r>
      <w:proofErr w:type="gramEnd"/>
      <w:r>
        <w:rPr>
          <w:i/>
          <w:iCs/>
          <w:sz w:val="24"/>
          <w:szCs w:val="24"/>
        </w:rPr>
        <w:t xml:space="preserve"> которых являются субсидии, полученные</w:t>
      </w:r>
    </w:p>
    <w:p w:rsidR="0038512F" w:rsidRDefault="0038512F" w:rsidP="00542416">
      <w:pPr>
        <w:rPr>
          <w:i/>
          <w:iCs/>
          <w:sz w:val="24"/>
          <w:szCs w:val="24"/>
        </w:rPr>
      </w:pPr>
      <w:r>
        <w:rPr>
          <w:i/>
          <w:iCs/>
          <w:sz w:val="24"/>
          <w:szCs w:val="24"/>
        </w:rPr>
        <w:t>в соответствии с абзацем вторым пункта 1 статьи</w:t>
      </w:r>
    </w:p>
    <w:p w:rsidR="0038512F" w:rsidRDefault="0038512F" w:rsidP="00542416">
      <w:pPr>
        <w:rPr>
          <w:i/>
          <w:iCs/>
          <w:sz w:val="24"/>
          <w:szCs w:val="24"/>
        </w:rPr>
      </w:pPr>
      <w:r>
        <w:rPr>
          <w:i/>
          <w:iCs/>
          <w:sz w:val="24"/>
          <w:szCs w:val="24"/>
        </w:rPr>
        <w:t>78.1 и пунктом 1 статьи 78.2 Бюджетного кодекса</w:t>
      </w:r>
    </w:p>
    <w:p w:rsidR="0038512F" w:rsidRDefault="0038512F" w:rsidP="00542416">
      <w:pPr>
        <w:rPr>
          <w:i/>
          <w:iCs/>
          <w:sz w:val="24"/>
          <w:szCs w:val="24"/>
        </w:rPr>
      </w:pPr>
      <w:r>
        <w:rPr>
          <w:i/>
          <w:iCs/>
          <w:sz w:val="24"/>
          <w:szCs w:val="24"/>
        </w:rPr>
        <w:t xml:space="preserve">Российской Федерации </w:t>
      </w:r>
    </w:p>
    <w:p w:rsidR="0038512F" w:rsidRDefault="0038512F" w:rsidP="00542416">
      <w:pPr>
        <w:rPr>
          <w:i/>
          <w:iCs/>
          <w:sz w:val="24"/>
          <w:szCs w:val="24"/>
        </w:rPr>
      </w:pPr>
      <w:r>
        <w:rPr>
          <w:i/>
          <w:iCs/>
          <w:sz w:val="24"/>
          <w:szCs w:val="24"/>
        </w:rPr>
        <w:tab/>
      </w:r>
    </w:p>
    <w:p w:rsidR="0038512F" w:rsidRDefault="0038512F" w:rsidP="00542416">
      <w:pPr>
        <w:jc w:val="both"/>
        <w:rPr>
          <w:iCs/>
          <w:sz w:val="28"/>
          <w:szCs w:val="28"/>
        </w:rPr>
      </w:pPr>
      <w:r>
        <w:rPr>
          <w:i/>
          <w:iCs/>
          <w:sz w:val="24"/>
          <w:szCs w:val="24"/>
        </w:rPr>
        <w:t xml:space="preserve">           </w:t>
      </w:r>
      <w:r>
        <w:rPr>
          <w:sz w:val="28"/>
          <w:szCs w:val="28"/>
        </w:rPr>
        <w:t>В соответствии с абзацем вторым пункта 1 статьи 78.1, пунктом 1 статьи 78.2 Бюджетного кодекса Российской Федерации, частью 16 статьи 30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iCs/>
          <w:sz w:val="28"/>
          <w:szCs w:val="28"/>
        </w:rPr>
        <w:t>,</w:t>
      </w:r>
    </w:p>
    <w:p w:rsidR="0038512F" w:rsidRDefault="0038512F" w:rsidP="00542416">
      <w:pPr>
        <w:jc w:val="both"/>
        <w:rPr>
          <w:sz w:val="28"/>
          <w:szCs w:val="28"/>
        </w:rPr>
      </w:pPr>
    </w:p>
    <w:p w:rsidR="0038512F" w:rsidRDefault="0038512F" w:rsidP="00542416">
      <w:pPr>
        <w:spacing w:line="360" w:lineRule="auto"/>
        <w:ind w:right="-284"/>
        <w:jc w:val="center"/>
        <w:rPr>
          <w:b/>
          <w:bCs/>
          <w:sz w:val="28"/>
          <w:szCs w:val="28"/>
        </w:rPr>
      </w:pPr>
      <w:r w:rsidRPr="00593C61">
        <w:rPr>
          <w:b/>
          <w:sz w:val="28"/>
          <w:szCs w:val="28"/>
        </w:rPr>
        <w:t>П</w:t>
      </w:r>
      <w:r>
        <w:rPr>
          <w:b/>
          <w:bCs/>
          <w:sz w:val="28"/>
          <w:szCs w:val="28"/>
        </w:rPr>
        <w:t>ОСТАНОВЛЯЮ:</w:t>
      </w:r>
    </w:p>
    <w:p w:rsidR="0038512F" w:rsidRDefault="0038512F" w:rsidP="00CD5CCE">
      <w:pPr>
        <w:ind w:right="-5"/>
        <w:jc w:val="both"/>
        <w:rPr>
          <w:sz w:val="28"/>
          <w:szCs w:val="28"/>
        </w:rPr>
      </w:pPr>
      <w:r>
        <w:rPr>
          <w:sz w:val="28"/>
          <w:szCs w:val="28"/>
        </w:rPr>
        <w:t xml:space="preserve">         </w:t>
      </w:r>
      <w:proofErr w:type="gramStart"/>
      <w:r>
        <w:rPr>
          <w:sz w:val="28"/>
          <w:szCs w:val="28"/>
        </w:rPr>
        <w:t>1.Утвердить Порядок санкционирования расходов муниципальных бюджетных учреждений, лицевые счета которым открыты в Управлении Федерального казначейства по Владимирской области,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в новой редакции согласно</w:t>
      </w:r>
      <w:proofErr w:type="gramEnd"/>
      <w:r>
        <w:rPr>
          <w:sz w:val="28"/>
          <w:szCs w:val="28"/>
        </w:rPr>
        <w:t xml:space="preserve"> приложению.</w:t>
      </w:r>
    </w:p>
    <w:p w:rsidR="0038512F" w:rsidRDefault="0038512F" w:rsidP="00CD5CCE">
      <w:pPr>
        <w:ind w:right="-5"/>
        <w:jc w:val="both"/>
        <w:rPr>
          <w:sz w:val="28"/>
          <w:szCs w:val="28"/>
        </w:rPr>
      </w:pPr>
      <w:r>
        <w:rPr>
          <w:sz w:val="28"/>
          <w:szCs w:val="28"/>
        </w:rPr>
        <w:t xml:space="preserve">         2. </w:t>
      </w:r>
      <w:proofErr w:type="gramStart"/>
      <w:r>
        <w:rPr>
          <w:sz w:val="28"/>
          <w:szCs w:val="28"/>
        </w:rPr>
        <w:t>Постановления администрации города Карабаново Александровского района Владимирской области от 18.08.2011 №227 «О Порядке санкционирования расходов бюджетных учреждений городского поселения город Карабаново, источником финансового обеспечения которых являются субсидии, полученные в соответствии с абзацем вторым пункта 1 статьи 78.1 и пунктом 5 статьи 79 бюджетного кодекса Российской Федерации» и от 25.01.2012 №14 «О внесении изменений в приложение к постановлению главы города Карабаново</w:t>
      </w:r>
      <w:proofErr w:type="gramEnd"/>
      <w:r>
        <w:rPr>
          <w:sz w:val="28"/>
          <w:szCs w:val="28"/>
        </w:rPr>
        <w:t xml:space="preserve"> №227 от 18.08.2011г «О порядке санкционирования расходов бюджетных учреждений городского поселения город Карабаново, источником финансового обеспечения которых являются субсидии, полученные в соответствии с абзацем вторым пункта 1 статьи 78.1 и пунктом 5 статьи 79 Бюджетного кодекса Российской Федерации» считать утратившими силу.</w:t>
      </w:r>
    </w:p>
    <w:p w:rsidR="0038512F" w:rsidRDefault="0038512F" w:rsidP="00CD5CCE">
      <w:pPr>
        <w:ind w:right="-5"/>
        <w:jc w:val="both"/>
        <w:rPr>
          <w:sz w:val="28"/>
          <w:szCs w:val="28"/>
        </w:rPr>
      </w:pPr>
      <w:r>
        <w:rPr>
          <w:sz w:val="28"/>
          <w:szCs w:val="28"/>
        </w:rPr>
        <w:t xml:space="preserve">         3.Бюджетному отделу муниципального казенного учреждения «Дирекция жизнеобеспечения населения» города Карабаново довести данное постановление до получателей средств бюджета городского поселения.</w:t>
      </w:r>
    </w:p>
    <w:p w:rsidR="0038512F" w:rsidRDefault="0038512F" w:rsidP="00CD5CCE">
      <w:pPr>
        <w:ind w:right="-5"/>
        <w:jc w:val="both"/>
        <w:rPr>
          <w:sz w:val="28"/>
          <w:szCs w:val="28"/>
        </w:rPr>
      </w:pPr>
      <w:r>
        <w:rPr>
          <w:sz w:val="28"/>
          <w:szCs w:val="28"/>
        </w:rPr>
        <w:lastRenderedPageBreak/>
        <w:t xml:space="preserve">         4. </w:t>
      </w:r>
      <w:proofErr w:type="gramStart"/>
      <w:r>
        <w:rPr>
          <w:sz w:val="28"/>
          <w:szCs w:val="28"/>
        </w:rPr>
        <w:t>Контроль за</w:t>
      </w:r>
      <w:proofErr w:type="gramEnd"/>
      <w:r>
        <w:rPr>
          <w:sz w:val="28"/>
          <w:szCs w:val="28"/>
        </w:rPr>
        <w:t xml:space="preserve"> исполнением настоящего постановления возложить на заведующего бюджетным отделом муниципального казённого учреждения «Дирекция жизнеобеспечения населения» города Карабаново Бузину М.В.</w:t>
      </w:r>
    </w:p>
    <w:p w:rsidR="0038512F" w:rsidRDefault="0038512F" w:rsidP="00542416">
      <w:pPr>
        <w:ind w:right="-284"/>
        <w:jc w:val="both"/>
        <w:rPr>
          <w:sz w:val="28"/>
          <w:szCs w:val="28"/>
        </w:rPr>
      </w:pPr>
      <w:r>
        <w:rPr>
          <w:sz w:val="28"/>
          <w:szCs w:val="28"/>
        </w:rPr>
        <w:t xml:space="preserve">         5.Постановление вступает в силу </w:t>
      </w:r>
      <w:proofErr w:type="gramStart"/>
      <w:r>
        <w:rPr>
          <w:sz w:val="28"/>
          <w:szCs w:val="28"/>
        </w:rPr>
        <w:t>с даты подписания</w:t>
      </w:r>
      <w:proofErr w:type="gramEnd"/>
      <w:r>
        <w:rPr>
          <w:sz w:val="28"/>
          <w:szCs w:val="28"/>
        </w:rPr>
        <w:t xml:space="preserve"> и подлежит размещению на официальном сайте города Карабаново</w:t>
      </w:r>
      <w:r w:rsidRPr="006B6C20">
        <w:rPr>
          <w:sz w:val="28"/>
          <w:szCs w:val="28"/>
        </w:rPr>
        <w:t xml:space="preserve"> </w:t>
      </w:r>
      <w:r>
        <w:rPr>
          <w:sz w:val="28"/>
          <w:szCs w:val="28"/>
          <w:lang w:val="en-US"/>
        </w:rPr>
        <w:t>http</w:t>
      </w:r>
      <w:r>
        <w:rPr>
          <w:sz w:val="28"/>
          <w:szCs w:val="28"/>
        </w:rPr>
        <w:t>://</w:t>
      </w:r>
      <w:proofErr w:type="spellStart"/>
      <w:r>
        <w:rPr>
          <w:sz w:val="28"/>
          <w:szCs w:val="28"/>
        </w:rPr>
        <w:t>городкарабаново.рф</w:t>
      </w:r>
      <w:proofErr w:type="spellEnd"/>
      <w:r>
        <w:rPr>
          <w:sz w:val="28"/>
          <w:szCs w:val="28"/>
        </w:rPr>
        <w:t>.</w:t>
      </w:r>
    </w:p>
    <w:p w:rsidR="0038512F" w:rsidRDefault="0038512F" w:rsidP="00542416">
      <w:pPr>
        <w:ind w:right="-284"/>
        <w:jc w:val="both"/>
        <w:rPr>
          <w:sz w:val="28"/>
          <w:szCs w:val="28"/>
        </w:rPr>
      </w:pPr>
    </w:p>
    <w:p w:rsidR="0038512F" w:rsidRDefault="0038512F" w:rsidP="00542416">
      <w:pPr>
        <w:ind w:right="-284"/>
        <w:jc w:val="both"/>
        <w:rPr>
          <w:sz w:val="28"/>
          <w:szCs w:val="28"/>
        </w:rPr>
      </w:pPr>
    </w:p>
    <w:p w:rsidR="0038512F" w:rsidRDefault="0038512F" w:rsidP="00542416">
      <w:pPr>
        <w:ind w:right="-284"/>
        <w:jc w:val="both"/>
        <w:rPr>
          <w:sz w:val="28"/>
          <w:szCs w:val="28"/>
        </w:rPr>
      </w:pPr>
    </w:p>
    <w:p w:rsidR="0038512F" w:rsidRDefault="0038512F" w:rsidP="006801A1">
      <w:pPr>
        <w:ind w:right="-5"/>
        <w:jc w:val="both"/>
        <w:rPr>
          <w:sz w:val="28"/>
          <w:szCs w:val="28"/>
        </w:rPr>
      </w:pPr>
      <w:r>
        <w:rPr>
          <w:sz w:val="28"/>
          <w:szCs w:val="28"/>
        </w:rPr>
        <w:t xml:space="preserve"> Глава города                                                                                    Н.Е. </w:t>
      </w:r>
      <w:proofErr w:type="spellStart"/>
      <w:r>
        <w:rPr>
          <w:sz w:val="28"/>
          <w:szCs w:val="28"/>
        </w:rPr>
        <w:t>Помехина</w:t>
      </w:r>
      <w:proofErr w:type="spellEnd"/>
      <w:r>
        <w:rPr>
          <w:sz w:val="28"/>
          <w:szCs w:val="28"/>
        </w:rPr>
        <w:t xml:space="preserve"> </w:t>
      </w: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Default="0038512F" w:rsidP="00E1183E">
      <w:pPr>
        <w:ind w:left="5103"/>
        <w:jc w:val="right"/>
        <w:rPr>
          <w:rStyle w:val="a3"/>
          <w:b w:val="0"/>
          <w:bCs/>
          <w:sz w:val="22"/>
          <w:szCs w:val="22"/>
        </w:rPr>
      </w:pPr>
    </w:p>
    <w:p w:rsidR="0038512F" w:rsidRPr="00D32FBE" w:rsidRDefault="0038512F" w:rsidP="00E1183E">
      <w:pPr>
        <w:ind w:left="5103"/>
        <w:jc w:val="right"/>
        <w:rPr>
          <w:rStyle w:val="a3"/>
          <w:b w:val="0"/>
          <w:bCs/>
          <w:color w:val="auto"/>
          <w:sz w:val="22"/>
          <w:szCs w:val="22"/>
        </w:rPr>
      </w:pPr>
      <w:r w:rsidRPr="00D32FBE">
        <w:rPr>
          <w:rStyle w:val="a3"/>
          <w:b w:val="0"/>
          <w:bCs/>
          <w:color w:val="auto"/>
          <w:sz w:val="22"/>
          <w:szCs w:val="22"/>
        </w:rPr>
        <w:lastRenderedPageBreak/>
        <w:t>Приложение</w:t>
      </w:r>
    </w:p>
    <w:p w:rsidR="0038512F" w:rsidRPr="00D32FBE" w:rsidRDefault="0038512F" w:rsidP="00E1183E">
      <w:pPr>
        <w:ind w:left="5103"/>
        <w:jc w:val="right"/>
        <w:rPr>
          <w:rStyle w:val="a3"/>
          <w:b w:val="0"/>
          <w:bCs/>
          <w:color w:val="auto"/>
          <w:sz w:val="22"/>
          <w:szCs w:val="22"/>
        </w:rPr>
      </w:pPr>
      <w:r w:rsidRPr="00D32FBE">
        <w:rPr>
          <w:rStyle w:val="a3"/>
          <w:b w:val="0"/>
          <w:bCs/>
          <w:color w:val="auto"/>
          <w:sz w:val="22"/>
          <w:szCs w:val="22"/>
        </w:rPr>
        <w:t>к постановлению администрации</w:t>
      </w:r>
    </w:p>
    <w:p w:rsidR="0038512F" w:rsidRPr="00D32FBE" w:rsidRDefault="00685090" w:rsidP="00D32FBE">
      <w:pPr>
        <w:pStyle w:val="Bodytext30"/>
        <w:shd w:val="clear" w:color="auto" w:fill="auto"/>
        <w:spacing w:line="240" w:lineRule="auto"/>
        <w:ind w:left="5040" w:right="278" w:firstLine="720"/>
        <w:rPr>
          <w:b w:val="0"/>
          <w:sz w:val="22"/>
          <w:szCs w:val="22"/>
        </w:rPr>
      </w:pPr>
      <w:r>
        <w:rPr>
          <w:rStyle w:val="Bodytext3"/>
          <w:b/>
          <w:sz w:val="22"/>
          <w:szCs w:val="22"/>
        </w:rPr>
        <w:t xml:space="preserve">      </w:t>
      </w:r>
      <w:r w:rsidR="0038512F" w:rsidRPr="00D32FBE">
        <w:rPr>
          <w:rStyle w:val="Bodytext3"/>
          <w:b/>
          <w:sz w:val="22"/>
          <w:szCs w:val="22"/>
        </w:rPr>
        <w:t xml:space="preserve">от  </w:t>
      </w:r>
      <w:r w:rsidR="0038512F">
        <w:rPr>
          <w:rStyle w:val="Bodytext3"/>
          <w:b/>
          <w:sz w:val="22"/>
          <w:szCs w:val="22"/>
        </w:rPr>
        <w:t>13.04.2015</w:t>
      </w:r>
      <w:r w:rsidR="0038512F" w:rsidRPr="00D32FBE">
        <w:rPr>
          <w:rStyle w:val="Bodytext3"/>
          <w:b/>
          <w:sz w:val="22"/>
          <w:szCs w:val="22"/>
        </w:rPr>
        <w:t xml:space="preserve">                    №</w:t>
      </w:r>
      <w:r w:rsidR="0038512F">
        <w:rPr>
          <w:rStyle w:val="Bodytext3"/>
          <w:b/>
          <w:sz w:val="22"/>
          <w:szCs w:val="22"/>
        </w:rPr>
        <w:t>88</w:t>
      </w:r>
    </w:p>
    <w:p w:rsidR="0038512F" w:rsidRPr="00E1183E" w:rsidRDefault="0038512F" w:rsidP="00E1183E">
      <w:pPr>
        <w:pStyle w:val="Bodytext30"/>
        <w:shd w:val="clear" w:color="auto" w:fill="auto"/>
        <w:spacing w:after="0"/>
        <w:rPr>
          <w:sz w:val="26"/>
          <w:szCs w:val="26"/>
        </w:rPr>
      </w:pPr>
      <w:r w:rsidRPr="00E1183E">
        <w:rPr>
          <w:rStyle w:val="Bodytext3"/>
          <w:b/>
          <w:color w:val="000000"/>
          <w:sz w:val="26"/>
          <w:szCs w:val="26"/>
        </w:rPr>
        <w:t>ПОРЯДОК</w:t>
      </w:r>
    </w:p>
    <w:p w:rsidR="0038512F" w:rsidRPr="00E1183E" w:rsidRDefault="0038512F" w:rsidP="00E1183E">
      <w:pPr>
        <w:pStyle w:val="Bodytext30"/>
        <w:shd w:val="clear" w:color="auto" w:fill="auto"/>
        <w:rPr>
          <w:sz w:val="26"/>
          <w:szCs w:val="26"/>
        </w:rPr>
      </w:pPr>
      <w:r w:rsidRPr="00E1183E">
        <w:rPr>
          <w:rStyle w:val="Bodytext3"/>
          <w:b/>
          <w:color w:val="000000"/>
          <w:sz w:val="26"/>
          <w:szCs w:val="26"/>
        </w:rPr>
        <w:t>САНКЦИОНИРОВАНИЯ РАСХОДОВ МУНИЦИПАЛЬНЫХ БЮДЖЕТНЫХ УЧРЕЖДЕНИЙ МУНИЦИПАЛЬНОГО ОБРАЗОВАНИЯ ГОРОД КАРАБАНОВО,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38512F" w:rsidRPr="00304A02" w:rsidRDefault="0038512F" w:rsidP="00E1183E">
      <w:pPr>
        <w:pStyle w:val="Bodytext0"/>
        <w:numPr>
          <w:ilvl w:val="0"/>
          <w:numId w:val="1"/>
        </w:numPr>
        <w:shd w:val="clear" w:color="auto" w:fill="auto"/>
        <w:spacing w:after="0" w:line="298" w:lineRule="exact"/>
        <w:ind w:left="20" w:right="20" w:firstLine="740"/>
        <w:jc w:val="both"/>
        <w:rPr>
          <w:sz w:val="26"/>
          <w:szCs w:val="26"/>
        </w:rPr>
      </w:pPr>
      <w:r w:rsidRPr="00304A02">
        <w:rPr>
          <w:rStyle w:val="Bodytext"/>
          <w:color w:val="000000"/>
          <w:sz w:val="26"/>
          <w:szCs w:val="26"/>
        </w:rPr>
        <w:t xml:space="preserve"> </w:t>
      </w:r>
      <w:proofErr w:type="gramStart"/>
      <w:r w:rsidRPr="00304A02">
        <w:rPr>
          <w:rStyle w:val="Bodytext"/>
          <w:color w:val="000000"/>
          <w:sz w:val="26"/>
          <w:szCs w:val="26"/>
        </w:rPr>
        <w:t>Настоящий Порядок разработан в соответствии с абзацем вторым пункта 1 статьи 78.1, пунктом 1 статьи 78.2 Бюджетного кодекса Российской Федерации,  частью 16 статьи 30 Федерального закона от 8 мая 2010 года N 83-Ф3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 по Владимирской</w:t>
      </w:r>
      <w:proofErr w:type="gramEnd"/>
      <w:r w:rsidRPr="00304A02">
        <w:rPr>
          <w:rStyle w:val="Bodytext"/>
          <w:color w:val="000000"/>
          <w:sz w:val="26"/>
          <w:szCs w:val="26"/>
        </w:rPr>
        <w:t xml:space="preserve"> </w:t>
      </w:r>
      <w:proofErr w:type="gramStart"/>
      <w:r w:rsidRPr="00304A02">
        <w:rPr>
          <w:rStyle w:val="Bodytext"/>
          <w:color w:val="000000"/>
          <w:sz w:val="26"/>
          <w:szCs w:val="26"/>
        </w:rPr>
        <w:t>области, и его территориальными отделами (далее Органы Федерального казначейства) оплаты денежных обязательств муниципальных бюджетных</w:t>
      </w:r>
      <w:r>
        <w:rPr>
          <w:rStyle w:val="Bodytext"/>
          <w:color w:val="000000"/>
          <w:sz w:val="26"/>
          <w:szCs w:val="26"/>
        </w:rPr>
        <w:t xml:space="preserve"> </w:t>
      </w:r>
      <w:r w:rsidRPr="00304A02">
        <w:rPr>
          <w:rStyle w:val="Bodytext"/>
          <w:color w:val="000000"/>
          <w:sz w:val="26"/>
          <w:szCs w:val="26"/>
        </w:rPr>
        <w:t xml:space="preserve">учреждений </w:t>
      </w:r>
      <w:r>
        <w:rPr>
          <w:rStyle w:val="Bodytext"/>
          <w:color w:val="000000"/>
          <w:sz w:val="26"/>
          <w:szCs w:val="26"/>
        </w:rPr>
        <w:t>муниципального образования город Карабаново</w:t>
      </w:r>
      <w:r w:rsidRPr="00304A02">
        <w:rPr>
          <w:rStyle w:val="Bodytext"/>
          <w:color w:val="000000"/>
          <w:sz w:val="26"/>
          <w:szCs w:val="26"/>
        </w:rPr>
        <w:t xml:space="preserve">, лицевые счета которым открыты в Органах Федерального казначейства, источником финансового обеспечения которых являются субсидии, представленные учреждениям в соответствии с решением Совета народных депутатов </w:t>
      </w:r>
      <w:r>
        <w:rPr>
          <w:rStyle w:val="Bodytext"/>
          <w:color w:val="000000"/>
          <w:sz w:val="26"/>
          <w:szCs w:val="26"/>
        </w:rPr>
        <w:t>города Карабаново</w:t>
      </w:r>
      <w:r w:rsidRPr="00304A02">
        <w:rPr>
          <w:rStyle w:val="Bodytext"/>
          <w:color w:val="000000"/>
          <w:sz w:val="26"/>
          <w:szCs w:val="26"/>
        </w:rPr>
        <w:t xml:space="preserve"> об утверждении </w:t>
      </w:r>
      <w:r>
        <w:rPr>
          <w:rStyle w:val="Bodytext"/>
          <w:color w:val="000000"/>
          <w:sz w:val="26"/>
          <w:szCs w:val="26"/>
        </w:rPr>
        <w:t>городского</w:t>
      </w:r>
      <w:r w:rsidRPr="00304A02">
        <w:rPr>
          <w:rStyle w:val="Bodytext"/>
          <w:color w:val="000000"/>
          <w:sz w:val="26"/>
          <w:szCs w:val="26"/>
        </w:rPr>
        <w:t xml:space="preserve"> бюджета в соответствии с абзацем вторым пункта 1 статьи 78.1, пунктом 1 статьи</w:t>
      </w:r>
      <w:proofErr w:type="gramEnd"/>
      <w:r w:rsidRPr="00304A02">
        <w:rPr>
          <w:rStyle w:val="Bodytext"/>
          <w:color w:val="000000"/>
          <w:sz w:val="26"/>
          <w:szCs w:val="26"/>
        </w:rPr>
        <w:t xml:space="preserve"> 78.2 Бюджетного кодекса Российской Федерации (далее - целевые субсидии).</w:t>
      </w:r>
    </w:p>
    <w:p w:rsidR="0038512F" w:rsidRPr="00304A02" w:rsidRDefault="0038512F" w:rsidP="00E1183E">
      <w:pPr>
        <w:pStyle w:val="Bodytext0"/>
        <w:numPr>
          <w:ilvl w:val="0"/>
          <w:numId w:val="1"/>
        </w:numPr>
        <w:shd w:val="clear" w:color="auto" w:fill="auto"/>
        <w:spacing w:after="0" w:line="298" w:lineRule="exact"/>
        <w:ind w:left="20" w:right="20" w:firstLine="680"/>
        <w:jc w:val="both"/>
        <w:rPr>
          <w:sz w:val="26"/>
          <w:szCs w:val="26"/>
        </w:rPr>
      </w:pPr>
      <w:r w:rsidRPr="00304A02">
        <w:rPr>
          <w:rStyle w:val="Bodytext"/>
          <w:color w:val="000000"/>
          <w:sz w:val="26"/>
          <w:szCs w:val="26"/>
        </w:rPr>
        <w:t xml:space="preserve"> </w:t>
      </w:r>
      <w:proofErr w:type="gramStart"/>
      <w:r w:rsidRPr="00304A02">
        <w:rPr>
          <w:rStyle w:val="Bodytext"/>
          <w:color w:val="000000"/>
          <w:sz w:val="26"/>
          <w:szCs w:val="26"/>
        </w:rPr>
        <w:t xml:space="preserve">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и Соглашением об открытии и ведении Управлением Федерального казначейства по Владимирской области лицевых счетов для учета операций со средствами бюджетных учреждений муниципального образования </w:t>
      </w:r>
      <w:r>
        <w:rPr>
          <w:rStyle w:val="Bodytext"/>
          <w:color w:val="000000"/>
          <w:sz w:val="26"/>
          <w:szCs w:val="26"/>
        </w:rPr>
        <w:t>город Карабаново.</w:t>
      </w:r>
      <w:proofErr w:type="gramEnd"/>
    </w:p>
    <w:p w:rsidR="0038512F" w:rsidRPr="00304A02" w:rsidRDefault="0038512F" w:rsidP="00E1183E">
      <w:pPr>
        <w:pStyle w:val="Bodytext0"/>
        <w:numPr>
          <w:ilvl w:val="0"/>
          <w:numId w:val="1"/>
        </w:numPr>
        <w:shd w:val="clear" w:color="auto" w:fill="auto"/>
        <w:spacing w:after="0" w:line="298" w:lineRule="exact"/>
        <w:ind w:left="20" w:right="20" w:firstLine="740"/>
        <w:jc w:val="both"/>
        <w:rPr>
          <w:sz w:val="26"/>
          <w:szCs w:val="26"/>
        </w:rPr>
      </w:pPr>
      <w:r w:rsidRPr="00304A02">
        <w:rPr>
          <w:rStyle w:val="Bodytext"/>
          <w:color w:val="000000"/>
          <w:sz w:val="26"/>
          <w:szCs w:val="26"/>
        </w:rPr>
        <w:t xml:space="preserve"> </w:t>
      </w:r>
      <w:proofErr w:type="gramStart"/>
      <w:r w:rsidRPr="00304A02">
        <w:rPr>
          <w:rStyle w:val="Bodytext"/>
          <w:color w:val="000000"/>
          <w:sz w:val="26"/>
          <w:szCs w:val="26"/>
        </w:rPr>
        <w:t xml:space="preserve">Орган исполнительной власти и его структурные подразделения, осуществляющий функции и полномочия учредителя в отношении учреждения (далее - орган, осуществляющий функции и полномочия учредителя), ежегодно в срок, указанный для составления бюджетной росписи, представляет в </w:t>
      </w:r>
      <w:r>
        <w:rPr>
          <w:rStyle w:val="Bodytext"/>
          <w:color w:val="000000"/>
          <w:sz w:val="26"/>
          <w:szCs w:val="26"/>
        </w:rPr>
        <w:t>бюджетный отдел муниципального казённого учреждения «Дирекция жизнеобеспечения населения»</w:t>
      </w:r>
      <w:r w:rsidRPr="00304A02">
        <w:rPr>
          <w:rStyle w:val="Bodytext"/>
          <w:color w:val="000000"/>
          <w:sz w:val="26"/>
          <w:szCs w:val="26"/>
        </w:rPr>
        <w:t xml:space="preserve"> </w:t>
      </w:r>
      <w:r>
        <w:rPr>
          <w:rStyle w:val="Bodytext"/>
          <w:color w:val="000000"/>
          <w:sz w:val="26"/>
          <w:szCs w:val="26"/>
        </w:rPr>
        <w:t xml:space="preserve">города Карабаново </w:t>
      </w:r>
      <w:r w:rsidRPr="00304A02">
        <w:rPr>
          <w:rStyle w:val="Bodytext"/>
          <w:color w:val="000000"/>
          <w:sz w:val="26"/>
          <w:szCs w:val="26"/>
        </w:rPr>
        <w:t>Перечень целевых субсидий на соответствующий год (код формы по ОКУД - 0501015) (далее - Перечень целевых субсидий), в котором отражаются</w:t>
      </w:r>
      <w:proofErr w:type="gramEnd"/>
      <w:r w:rsidRPr="00304A02">
        <w:rPr>
          <w:rStyle w:val="Bodytext"/>
          <w:color w:val="000000"/>
          <w:sz w:val="26"/>
          <w:szCs w:val="26"/>
        </w:rPr>
        <w:t xml:space="preserve"> целевые субсидии, предоставляемые в соответствующем финансовом году находящимся в его ведении учреждениям.</w:t>
      </w:r>
    </w:p>
    <w:p w:rsidR="0038512F" w:rsidRPr="00304A02" w:rsidRDefault="0038512F" w:rsidP="00E1183E">
      <w:pPr>
        <w:pStyle w:val="Bodytext0"/>
        <w:shd w:val="clear" w:color="auto" w:fill="auto"/>
        <w:spacing w:after="0" w:line="298" w:lineRule="exact"/>
        <w:ind w:left="20" w:right="20" w:firstLine="740"/>
        <w:jc w:val="both"/>
        <w:rPr>
          <w:sz w:val="26"/>
          <w:szCs w:val="26"/>
        </w:rPr>
      </w:pPr>
      <w:r w:rsidRPr="00304A02">
        <w:rPr>
          <w:rStyle w:val="Bodytext"/>
          <w:color w:val="000000"/>
          <w:sz w:val="26"/>
          <w:szCs w:val="26"/>
        </w:rPr>
        <w:t>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38512F" w:rsidRPr="00304A02" w:rsidRDefault="0038512F" w:rsidP="00E1183E">
      <w:pPr>
        <w:pStyle w:val="Bodytext0"/>
        <w:shd w:val="clear" w:color="auto" w:fill="auto"/>
        <w:spacing w:after="0" w:line="298" w:lineRule="exact"/>
        <w:ind w:left="20" w:firstLine="700"/>
        <w:jc w:val="both"/>
        <w:rPr>
          <w:sz w:val="26"/>
          <w:szCs w:val="26"/>
        </w:rPr>
      </w:pPr>
      <w:r w:rsidRPr="00304A02">
        <w:rPr>
          <w:rStyle w:val="Bodytext"/>
          <w:color w:val="000000"/>
          <w:sz w:val="26"/>
          <w:szCs w:val="26"/>
        </w:rPr>
        <w:t>Код субсидии должен иметь следующую структуру (12 знаков):</w:t>
      </w:r>
    </w:p>
    <w:p w:rsidR="0038512F" w:rsidRPr="00304A02" w:rsidRDefault="0038512F" w:rsidP="00E1183E">
      <w:pPr>
        <w:pStyle w:val="Bodytext0"/>
        <w:shd w:val="clear" w:color="auto" w:fill="auto"/>
        <w:spacing w:after="0" w:line="298" w:lineRule="exact"/>
        <w:ind w:left="20" w:firstLine="700"/>
        <w:jc w:val="both"/>
        <w:rPr>
          <w:sz w:val="26"/>
          <w:szCs w:val="26"/>
        </w:rPr>
      </w:pPr>
      <w:r w:rsidRPr="00304A02">
        <w:rPr>
          <w:rStyle w:val="Bodytext"/>
          <w:color w:val="000000"/>
          <w:sz w:val="26"/>
          <w:szCs w:val="26"/>
        </w:rPr>
        <w:t>ххх ххх х хх ххх, где</w:t>
      </w:r>
    </w:p>
    <w:p w:rsidR="0038512F" w:rsidRPr="00304A02" w:rsidRDefault="0038512F" w:rsidP="00E1183E">
      <w:pPr>
        <w:pStyle w:val="Bodytext0"/>
        <w:shd w:val="clear" w:color="auto" w:fill="auto"/>
        <w:spacing w:after="0" w:line="298" w:lineRule="exact"/>
        <w:ind w:left="20" w:right="20" w:firstLine="700"/>
        <w:jc w:val="both"/>
        <w:rPr>
          <w:sz w:val="26"/>
          <w:szCs w:val="26"/>
        </w:rPr>
      </w:pPr>
      <w:r w:rsidRPr="00304A02">
        <w:rPr>
          <w:rStyle w:val="Bodytext"/>
          <w:color w:val="000000"/>
          <w:sz w:val="26"/>
          <w:szCs w:val="26"/>
        </w:rPr>
        <w:lastRenderedPageBreak/>
        <w:t>первые три знака- указывается порядковый номер муниципального образования</w:t>
      </w:r>
      <w:r w:rsidRPr="00304A02">
        <w:rPr>
          <w:rStyle w:val="Bodytext9"/>
          <w:color w:val="000000"/>
          <w:sz w:val="26"/>
          <w:szCs w:val="26"/>
        </w:rPr>
        <w:t>;</w:t>
      </w:r>
    </w:p>
    <w:p w:rsidR="0038512F" w:rsidRPr="00304A02" w:rsidRDefault="0038512F" w:rsidP="00E1183E">
      <w:pPr>
        <w:pStyle w:val="Bodytext0"/>
        <w:shd w:val="clear" w:color="auto" w:fill="auto"/>
        <w:spacing w:after="0" w:line="298" w:lineRule="exact"/>
        <w:ind w:left="20" w:firstLine="700"/>
        <w:jc w:val="both"/>
        <w:rPr>
          <w:sz w:val="26"/>
          <w:szCs w:val="26"/>
        </w:rPr>
      </w:pPr>
      <w:r w:rsidRPr="00304A02">
        <w:rPr>
          <w:rStyle w:val="Bodytext"/>
          <w:color w:val="000000"/>
          <w:sz w:val="26"/>
          <w:szCs w:val="26"/>
        </w:rPr>
        <w:t>четвертый- шестой знаки - указывается код ведомства;</w:t>
      </w:r>
    </w:p>
    <w:p w:rsidR="0038512F" w:rsidRPr="00304A02" w:rsidRDefault="0038512F" w:rsidP="00E1183E">
      <w:pPr>
        <w:pStyle w:val="Bodytext0"/>
        <w:shd w:val="clear" w:color="auto" w:fill="auto"/>
        <w:spacing w:after="0" w:line="298" w:lineRule="exact"/>
        <w:ind w:left="20" w:right="20" w:firstLine="700"/>
        <w:jc w:val="both"/>
        <w:rPr>
          <w:sz w:val="26"/>
          <w:szCs w:val="26"/>
        </w:rPr>
      </w:pPr>
      <w:r w:rsidRPr="00304A02">
        <w:rPr>
          <w:rStyle w:val="Bodytext"/>
          <w:color w:val="000000"/>
          <w:sz w:val="26"/>
          <w:szCs w:val="26"/>
        </w:rPr>
        <w:t>седьмой знак</w:t>
      </w:r>
      <w:r>
        <w:rPr>
          <w:rStyle w:val="Bodytext"/>
          <w:color w:val="000000"/>
          <w:sz w:val="26"/>
          <w:szCs w:val="26"/>
        </w:rPr>
        <w:t xml:space="preserve"> </w:t>
      </w:r>
      <w:r w:rsidRPr="00304A02">
        <w:rPr>
          <w:rStyle w:val="Bodytext"/>
          <w:color w:val="000000"/>
          <w:sz w:val="26"/>
          <w:szCs w:val="26"/>
        </w:rPr>
        <w:t>- указывается цифра 1, если предоставляется иная субсидия, либо цифра 2, е</w:t>
      </w:r>
      <w:r>
        <w:rPr>
          <w:rStyle w:val="Bodytext"/>
          <w:color w:val="000000"/>
          <w:sz w:val="26"/>
          <w:szCs w:val="26"/>
        </w:rPr>
        <w:t>с</w:t>
      </w:r>
      <w:r w:rsidRPr="00304A02">
        <w:rPr>
          <w:rStyle w:val="Bodytext"/>
          <w:color w:val="000000"/>
          <w:sz w:val="26"/>
          <w:szCs w:val="26"/>
        </w:rPr>
        <w:t>ли предоставляются бюджетные инвестиции;</w:t>
      </w:r>
    </w:p>
    <w:p w:rsidR="0038512F" w:rsidRPr="00304A02" w:rsidRDefault="0038512F" w:rsidP="00E1183E">
      <w:pPr>
        <w:pStyle w:val="Bodytext0"/>
        <w:shd w:val="clear" w:color="auto" w:fill="auto"/>
        <w:spacing w:after="0" w:line="298" w:lineRule="exact"/>
        <w:ind w:left="20" w:right="20" w:firstLine="700"/>
        <w:jc w:val="both"/>
        <w:rPr>
          <w:sz w:val="26"/>
          <w:szCs w:val="26"/>
        </w:rPr>
      </w:pPr>
      <w:r w:rsidRPr="00304A02">
        <w:rPr>
          <w:rStyle w:val="Bodytext"/>
          <w:color w:val="000000"/>
          <w:sz w:val="26"/>
          <w:szCs w:val="26"/>
        </w:rPr>
        <w:t>восьмой- девятый знаки</w:t>
      </w:r>
      <w:r>
        <w:rPr>
          <w:rStyle w:val="Bodytext"/>
          <w:color w:val="000000"/>
          <w:sz w:val="26"/>
          <w:szCs w:val="26"/>
        </w:rPr>
        <w:t xml:space="preserve"> </w:t>
      </w:r>
      <w:r w:rsidRPr="00304A02">
        <w:rPr>
          <w:rStyle w:val="Bodytext"/>
          <w:color w:val="000000"/>
          <w:sz w:val="26"/>
          <w:szCs w:val="26"/>
        </w:rPr>
        <w:t>- указывается финансовый год, в котором целевая субсидия была предоставлена (две последний цифры);</w:t>
      </w:r>
    </w:p>
    <w:p w:rsidR="0038512F" w:rsidRPr="00304A02" w:rsidRDefault="0038512F" w:rsidP="00E1183E">
      <w:pPr>
        <w:pStyle w:val="Bodytext0"/>
        <w:shd w:val="clear" w:color="auto" w:fill="auto"/>
        <w:spacing w:after="0" w:line="298" w:lineRule="exact"/>
        <w:ind w:left="20" w:right="20" w:firstLine="700"/>
        <w:jc w:val="both"/>
        <w:rPr>
          <w:sz w:val="26"/>
          <w:szCs w:val="26"/>
        </w:rPr>
      </w:pPr>
      <w:r w:rsidRPr="00304A02">
        <w:rPr>
          <w:rStyle w:val="Bodytext"/>
          <w:color w:val="000000"/>
          <w:sz w:val="26"/>
          <w:szCs w:val="26"/>
        </w:rPr>
        <w:t>десятый- двенадцатый знаки -</w:t>
      </w:r>
      <w:r>
        <w:rPr>
          <w:rStyle w:val="Bodytext"/>
          <w:color w:val="000000"/>
          <w:sz w:val="26"/>
          <w:szCs w:val="26"/>
        </w:rPr>
        <w:t xml:space="preserve"> </w:t>
      </w:r>
      <w:r w:rsidRPr="00304A02">
        <w:rPr>
          <w:rStyle w:val="Bodytext"/>
          <w:color w:val="000000"/>
          <w:sz w:val="26"/>
          <w:szCs w:val="26"/>
        </w:rPr>
        <w:t>указывается порядковый номер, присваиваемый самостоятельно органом, осуществляемым функции и полномочия учредителя, каждой целевой субсидии в разрезе ведомства.</w:t>
      </w:r>
    </w:p>
    <w:p w:rsidR="0038512F" w:rsidRPr="00304A02" w:rsidRDefault="0038512F" w:rsidP="00E1183E">
      <w:pPr>
        <w:pStyle w:val="Bodytext0"/>
        <w:shd w:val="clear" w:color="auto" w:fill="auto"/>
        <w:spacing w:after="0" w:line="298" w:lineRule="exact"/>
        <w:ind w:left="20" w:right="20" w:firstLine="700"/>
        <w:jc w:val="both"/>
        <w:rPr>
          <w:sz w:val="26"/>
          <w:szCs w:val="26"/>
        </w:rPr>
      </w:pPr>
      <w:r w:rsidRPr="00304A02">
        <w:rPr>
          <w:rStyle w:val="Bodytext"/>
          <w:color w:val="000000"/>
          <w:sz w:val="26"/>
          <w:szCs w:val="26"/>
        </w:rPr>
        <w:t xml:space="preserve">Перечень целевых субсидий представляется для проверки в </w:t>
      </w:r>
      <w:r>
        <w:rPr>
          <w:rStyle w:val="Bodytext"/>
          <w:color w:val="000000"/>
          <w:sz w:val="26"/>
          <w:szCs w:val="26"/>
        </w:rPr>
        <w:t>бюджетный отдел муниципального казённого учреждения «Дирекция жизнеобеспечения населения» города Карабаново</w:t>
      </w:r>
      <w:r w:rsidRPr="00304A02">
        <w:rPr>
          <w:rStyle w:val="Bodytext"/>
          <w:color w:val="000000"/>
          <w:sz w:val="26"/>
          <w:szCs w:val="26"/>
        </w:rPr>
        <w:t xml:space="preserve"> на бумажном носителе.</w:t>
      </w:r>
    </w:p>
    <w:p w:rsidR="0038512F" w:rsidRPr="00304A02" w:rsidRDefault="0038512F" w:rsidP="00E1183E">
      <w:pPr>
        <w:pStyle w:val="Bodytext0"/>
        <w:numPr>
          <w:ilvl w:val="0"/>
          <w:numId w:val="1"/>
        </w:numPr>
        <w:shd w:val="clear" w:color="auto" w:fill="auto"/>
        <w:spacing w:after="0" w:line="298" w:lineRule="exact"/>
        <w:ind w:left="20" w:right="20" w:firstLine="700"/>
        <w:jc w:val="both"/>
        <w:rPr>
          <w:sz w:val="26"/>
          <w:szCs w:val="26"/>
        </w:rPr>
      </w:pPr>
      <w:proofErr w:type="gramStart"/>
      <w:r>
        <w:rPr>
          <w:rStyle w:val="Bodytext"/>
          <w:color w:val="000000"/>
          <w:sz w:val="26"/>
          <w:szCs w:val="26"/>
        </w:rPr>
        <w:t>Бюджетный отдел</w:t>
      </w:r>
      <w:r w:rsidRPr="00304A02">
        <w:rPr>
          <w:rStyle w:val="Bodytext"/>
          <w:color w:val="000000"/>
          <w:sz w:val="26"/>
          <w:szCs w:val="26"/>
        </w:rPr>
        <w:t xml:space="preserve"> проверяет Перечень целевых субсидий на соответствие установленной форме, на наличие в сводной бюджетной росписи </w:t>
      </w:r>
      <w:r>
        <w:rPr>
          <w:rStyle w:val="Bodytext"/>
          <w:color w:val="000000"/>
          <w:sz w:val="26"/>
          <w:szCs w:val="26"/>
        </w:rPr>
        <w:t>городского</w:t>
      </w:r>
      <w:r w:rsidRPr="00304A02">
        <w:rPr>
          <w:rStyle w:val="Bodytext"/>
          <w:color w:val="000000"/>
          <w:sz w:val="26"/>
          <w:szCs w:val="26"/>
        </w:rPr>
        <w:t xml:space="preserve"> бюджета бюджетных ассигнований, предусмотренных органу, осуществляющему функции и полномочия учредителя, как главному распорядителю средств </w:t>
      </w:r>
      <w:r>
        <w:rPr>
          <w:rStyle w:val="Bodytext"/>
          <w:color w:val="000000"/>
          <w:sz w:val="26"/>
          <w:szCs w:val="26"/>
        </w:rPr>
        <w:t>городского</w:t>
      </w:r>
      <w:r w:rsidRPr="00304A02">
        <w:rPr>
          <w:rStyle w:val="Bodytext"/>
          <w:color w:val="000000"/>
          <w:sz w:val="26"/>
          <w:szCs w:val="26"/>
        </w:rPr>
        <w:t xml:space="preserve"> бюджета указанным им в Перечне целевых субсидий, а также на соответствие наименования субсидии ее наименованию, указанному в нормативном правовом акте, устанавливающем порядок предоставления целевой субсидии.</w:t>
      </w:r>
      <w:proofErr w:type="gramEnd"/>
    </w:p>
    <w:p w:rsidR="0038512F" w:rsidRPr="00304A02" w:rsidRDefault="0038512F" w:rsidP="00E1183E">
      <w:pPr>
        <w:pStyle w:val="Bodytext0"/>
        <w:shd w:val="clear" w:color="auto" w:fill="auto"/>
        <w:spacing w:after="0" w:line="298" w:lineRule="exact"/>
        <w:ind w:left="20" w:right="20" w:firstLine="700"/>
        <w:jc w:val="both"/>
        <w:rPr>
          <w:sz w:val="26"/>
          <w:szCs w:val="26"/>
        </w:rPr>
      </w:pPr>
      <w:r w:rsidRPr="00304A02">
        <w:rPr>
          <w:rStyle w:val="Bodytext"/>
          <w:color w:val="000000"/>
          <w:sz w:val="26"/>
          <w:szCs w:val="26"/>
        </w:rPr>
        <w:t>Проверенный Перечень целевых субсидий направляется органом, осуществляющим функции и полномочия учредителя в Орган Федерального казначейства в электронном виде с использованием электронной подписи. Уполномоченный руководителем Органа Федерального казначейства работник проверяет Перечень целевых субсидий на соответствие установленной форме. При отсутствии электронного документооборота Перечень целевых субсидий представляется на бумажном носителе с одновременным предоставлением на машинном носителе.</w:t>
      </w:r>
    </w:p>
    <w:p w:rsidR="0038512F" w:rsidRPr="00304A02" w:rsidRDefault="0038512F" w:rsidP="00E1183E">
      <w:pPr>
        <w:pStyle w:val="Bodytext0"/>
        <w:numPr>
          <w:ilvl w:val="0"/>
          <w:numId w:val="1"/>
        </w:numPr>
        <w:shd w:val="clear" w:color="auto" w:fill="auto"/>
        <w:spacing w:after="0" w:line="298" w:lineRule="exact"/>
        <w:ind w:left="20" w:right="20" w:firstLine="700"/>
        <w:jc w:val="both"/>
        <w:rPr>
          <w:sz w:val="26"/>
          <w:szCs w:val="26"/>
        </w:rPr>
      </w:pPr>
      <w:r>
        <w:rPr>
          <w:rStyle w:val="Bodytext"/>
          <w:color w:val="000000"/>
          <w:sz w:val="26"/>
          <w:szCs w:val="26"/>
        </w:rPr>
        <w:t xml:space="preserve"> </w:t>
      </w:r>
      <w:proofErr w:type="gramStart"/>
      <w:r>
        <w:rPr>
          <w:rStyle w:val="Bodytext"/>
          <w:color w:val="000000"/>
          <w:sz w:val="26"/>
          <w:szCs w:val="26"/>
        </w:rPr>
        <w:t>В случае,</w:t>
      </w:r>
      <w:r w:rsidRPr="00304A02">
        <w:rPr>
          <w:rStyle w:val="Bodytext"/>
          <w:color w:val="000000"/>
          <w:sz w:val="26"/>
          <w:szCs w:val="26"/>
        </w:rPr>
        <w:t xml:space="preserve"> если форма или информация, указанная в Перечне целевых субсидий, не соответствуют требованиям, установленным пунктами 3, 4 настоящего Порядка, </w:t>
      </w:r>
      <w:r>
        <w:rPr>
          <w:rStyle w:val="Bodytext"/>
          <w:color w:val="000000"/>
          <w:sz w:val="26"/>
          <w:szCs w:val="26"/>
        </w:rPr>
        <w:t>бюджетный</w:t>
      </w:r>
      <w:r w:rsidRPr="00304A02">
        <w:rPr>
          <w:rStyle w:val="Bodytext"/>
          <w:color w:val="000000"/>
          <w:sz w:val="26"/>
          <w:szCs w:val="26"/>
        </w:rPr>
        <w:t xml:space="preserve"> отдел не позднее трех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roofErr w:type="gramEnd"/>
    </w:p>
    <w:p w:rsidR="0038512F" w:rsidRPr="00304A02" w:rsidRDefault="0038512F" w:rsidP="00E1183E">
      <w:pPr>
        <w:pStyle w:val="Bodytext0"/>
        <w:numPr>
          <w:ilvl w:val="0"/>
          <w:numId w:val="1"/>
        </w:numPr>
        <w:shd w:val="clear" w:color="auto" w:fill="auto"/>
        <w:spacing w:after="0" w:line="298" w:lineRule="exact"/>
        <w:ind w:left="20" w:right="20" w:firstLine="700"/>
        <w:jc w:val="both"/>
        <w:rPr>
          <w:sz w:val="26"/>
          <w:szCs w:val="26"/>
        </w:rPr>
      </w:pPr>
      <w:r w:rsidRPr="00304A02">
        <w:rPr>
          <w:rStyle w:val="Bodytext"/>
          <w:color w:val="000000"/>
          <w:sz w:val="26"/>
          <w:szCs w:val="26"/>
        </w:rPr>
        <w:t xml:space="preserve"> При внесении в течение финансового года изменений в части дополнений и исключений, в Перечень целевых субсидий орган, осуществляющий функции и полномочия учредителя, представляет в </w:t>
      </w:r>
      <w:r>
        <w:rPr>
          <w:rStyle w:val="Bodytext"/>
          <w:color w:val="000000"/>
          <w:sz w:val="26"/>
          <w:szCs w:val="26"/>
        </w:rPr>
        <w:t>бюджетный отдел</w:t>
      </w:r>
      <w:r w:rsidRPr="00304A02">
        <w:rPr>
          <w:rStyle w:val="Bodytext"/>
          <w:color w:val="000000"/>
          <w:sz w:val="26"/>
          <w:szCs w:val="26"/>
        </w:rPr>
        <w:t xml:space="preserve">  Перечень целевых субсидий. Проверка уточненного Перечня целевых субсидий осуществляется согласно пунктам 4-5 настоящего Порядка.</w:t>
      </w:r>
    </w:p>
    <w:p w:rsidR="0038512F" w:rsidRPr="00304A02" w:rsidRDefault="0038512F" w:rsidP="00E1183E">
      <w:pPr>
        <w:pStyle w:val="Bodytext0"/>
        <w:shd w:val="clear" w:color="auto" w:fill="auto"/>
        <w:spacing w:after="0" w:line="298" w:lineRule="exact"/>
        <w:ind w:left="20" w:right="20" w:firstLine="700"/>
        <w:jc w:val="both"/>
        <w:rPr>
          <w:sz w:val="26"/>
          <w:szCs w:val="26"/>
        </w:rPr>
      </w:pPr>
      <w:r w:rsidRPr="00304A02">
        <w:rPr>
          <w:rStyle w:val="Bodytext"/>
          <w:color w:val="000000"/>
          <w:sz w:val="26"/>
          <w:szCs w:val="26"/>
        </w:rPr>
        <w:t>Орган, осуществляющий функции и полномочия учредителя, представляет в Орган Федерального казначейства полный Перечень целевых субсидий, сформированный с учетом внесенных изменений.</w:t>
      </w:r>
    </w:p>
    <w:p w:rsidR="0038512F" w:rsidRPr="00304A02" w:rsidRDefault="0038512F" w:rsidP="00E1183E">
      <w:pPr>
        <w:pStyle w:val="Bodytext0"/>
        <w:numPr>
          <w:ilvl w:val="0"/>
          <w:numId w:val="1"/>
        </w:numPr>
        <w:shd w:val="clear" w:color="auto" w:fill="auto"/>
        <w:spacing w:after="0" w:line="298" w:lineRule="exact"/>
        <w:ind w:left="20" w:right="20" w:firstLine="700"/>
        <w:jc w:val="both"/>
        <w:rPr>
          <w:sz w:val="26"/>
          <w:szCs w:val="26"/>
        </w:rPr>
      </w:pPr>
      <w:r w:rsidRPr="00304A02">
        <w:rPr>
          <w:rStyle w:val="Bodytext"/>
          <w:color w:val="000000"/>
          <w:sz w:val="26"/>
          <w:szCs w:val="26"/>
        </w:rPr>
        <w:t xml:space="preserve"> Для подтверждения оплаты денежных обязательств учреждений, источником финансового обеспечения которых являются целевые субсидии (далее - целевые расходы), орган, осуществляющий функции и полномочия учредителя, утверждает учреждению Сведения об операциях с целевыми субсидиями, предоставленными государственному (муниципальному) учреждению на </w:t>
      </w:r>
      <w:r w:rsidRPr="00304A02">
        <w:rPr>
          <w:rStyle w:val="Bodytext"/>
          <w:color w:val="000000"/>
          <w:sz w:val="26"/>
          <w:szCs w:val="26"/>
        </w:rPr>
        <w:lastRenderedPageBreak/>
        <w:t>соответствующий год (код формы по ОКУД 0501016) (далее - Сведения).</w:t>
      </w:r>
    </w:p>
    <w:p w:rsidR="0038512F" w:rsidRPr="00304A02" w:rsidRDefault="0038512F" w:rsidP="00E1183E">
      <w:pPr>
        <w:pStyle w:val="Bodytext0"/>
        <w:numPr>
          <w:ilvl w:val="0"/>
          <w:numId w:val="1"/>
        </w:numPr>
        <w:shd w:val="clear" w:color="auto" w:fill="auto"/>
        <w:spacing w:after="0" w:line="298" w:lineRule="exact"/>
        <w:ind w:left="20" w:right="20" w:firstLine="720"/>
        <w:jc w:val="both"/>
        <w:rPr>
          <w:sz w:val="26"/>
          <w:szCs w:val="26"/>
        </w:rPr>
      </w:pPr>
      <w:r w:rsidRPr="00304A02">
        <w:rPr>
          <w:rStyle w:val="Bodytext"/>
          <w:color w:val="000000"/>
          <w:sz w:val="26"/>
          <w:szCs w:val="26"/>
        </w:rPr>
        <w:t xml:space="preserve"> 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группировочных итогов.</w:t>
      </w:r>
    </w:p>
    <w:p w:rsidR="0038512F" w:rsidRPr="00304A02" w:rsidRDefault="0038512F" w:rsidP="00E1183E">
      <w:pPr>
        <w:pStyle w:val="Bodytext0"/>
        <w:numPr>
          <w:ilvl w:val="0"/>
          <w:numId w:val="1"/>
        </w:numPr>
        <w:shd w:val="clear" w:color="auto" w:fill="auto"/>
        <w:spacing w:after="0" w:line="298" w:lineRule="exact"/>
        <w:ind w:left="20" w:right="20" w:firstLine="720"/>
        <w:jc w:val="both"/>
        <w:rPr>
          <w:sz w:val="26"/>
          <w:szCs w:val="26"/>
        </w:rPr>
      </w:pPr>
      <w:r w:rsidRPr="00304A02">
        <w:rPr>
          <w:rStyle w:val="Bodytext"/>
          <w:color w:val="000000"/>
          <w:sz w:val="26"/>
          <w:szCs w:val="26"/>
        </w:rPr>
        <w:t xml:space="preserve"> Утвержденные органом, осуществляющим функции и полномочия учредителя, Сведения представляются учреждением в Орган Федерального казначейства для оплаты целевых расходов.</w:t>
      </w:r>
    </w:p>
    <w:p w:rsidR="0038512F" w:rsidRPr="00304A02" w:rsidRDefault="0038512F" w:rsidP="00E1183E">
      <w:pPr>
        <w:pStyle w:val="Bodytext0"/>
        <w:shd w:val="clear" w:color="auto" w:fill="auto"/>
        <w:spacing w:after="0" w:line="298" w:lineRule="exact"/>
        <w:ind w:left="20" w:right="20" w:firstLine="720"/>
        <w:jc w:val="both"/>
        <w:rPr>
          <w:sz w:val="26"/>
          <w:szCs w:val="26"/>
        </w:rPr>
      </w:pPr>
      <w:r w:rsidRPr="00304A02">
        <w:rPr>
          <w:rStyle w:val="Bodytext"/>
          <w:color w:val="000000"/>
          <w:sz w:val="26"/>
          <w:szCs w:val="26"/>
        </w:rPr>
        <w:t>Учреждение при наличии между учреждением и Органом Федерального казначейства электронного документооборота с применением электронной цифровой подписи представляет Сведения в электронном виде с применением электронной цифровой подписи (далее - в электронном виде).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38512F" w:rsidRPr="00304A02" w:rsidRDefault="0038512F" w:rsidP="00E1183E">
      <w:pPr>
        <w:pStyle w:val="Bodytext0"/>
        <w:numPr>
          <w:ilvl w:val="0"/>
          <w:numId w:val="1"/>
        </w:numPr>
        <w:shd w:val="clear" w:color="auto" w:fill="auto"/>
        <w:spacing w:after="0" w:line="298" w:lineRule="exact"/>
        <w:ind w:left="20" w:right="20" w:firstLine="720"/>
        <w:jc w:val="both"/>
        <w:rPr>
          <w:sz w:val="26"/>
          <w:szCs w:val="26"/>
        </w:rPr>
      </w:pPr>
      <w:r w:rsidRPr="00304A02">
        <w:rPr>
          <w:rStyle w:val="Bodytext"/>
          <w:color w:val="000000"/>
          <w:sz w:val="26"/>
          <w:szCs w:val="26"/>
        </w:rPr>
        <w:t xml:space="preserve"> Уполномоченный руководителем Органа Федерального казначейства работник не позднее рабочего дня, следующего за днем представления Сведений осуществляет контроль на соответствие установленной форме и на соответствие содержащейся в них информации, указанной в Перечне целевых субсидий, а также проверяет их на :</w:t>
      </w:r>
    </w:p>
    <w:p w:rsidR="0038512F" w:rsidRPr="00304A02" w:rsidRDefault="0038512F" w:rsidP="00E1183E">
      <w:pPr>
        <w:pStyle w:val="Bodytext0"/>
        <w:shd w:val="clear" w:color="auto" w:fill="auto"/>
        <w:spacing w:after="0" w:line="298" w:lineRule="exact"/>
        <w:ind w:left="20" w:right="20" w:firstLine="720"/>
        <w:jc w:val="both"/>
        <w:rPr>
          <w:sz w:val="26"/>
          <w:szCs w:val="26"/>
        </w:rPr>
      </w:pPr>
      <w:r w:rsidRPr="00304A02">
        <w:rPr>
          <w:rStyle w:val="Bodytext"/>
          <w:color w:val="000000"/>
          <w:sz w:val="26"/>
          <w:szCs w:val="26"/>
        </w:rPr>
        <w:t>непревышение фактических поступлений и выплат, отраженных на лицевом счете по иным субсидиям, показателям, содержащимся в Сведениях;</w:t>
      </w:r>
    </w:p>
    <w:p w:rsidR="0038512F" w:rsidRPr="00304A02" w:rsidRDefault="0038512F" w:rsidP="00E1183E">
      <w:pPr>
        <w:pStyle w:val="Bodytext0"/>
        <w:shd w:val="clear" w:color="auto" w:fill="auto"/>
        <w:spacing w:after="0" w:line="298" w:lineRule="exact"/>
        <w:ind w:left="20" w:right="20" w:firstLine="720"/>
        <w:jc w:val="both"/>
        <w:rPr>
          <w:sz w:val="26"/>
          <w:szCs w:val="26"/>
        </w:rPr>
      </w:pPr>
      <w:proofErr w:type="gramStart"/>
      <w:r w:rsidRPr="00304A02">
        <w:rPr>
          <w:rStyle w:val="Bodytext"/>
          <w:color w:val="000000"/>
          <w:sz w:val="26"/>
          <w:szCs w:val="26"/>
        </w:rPr>
        <w:t>непревышение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Органе Федерального казначейства.</w:t>
      </w:r>
      <w:proofErr w:type="gramEnd"/>
    </w:p>
    <w:p w:rsidR="0038512F" w:rsidRPr="00304A02" w:rsidRDefault="0038512F" w:rsidP="00E1183E">
      <w:pPr>
        <w:pStyle w:val="Bodytext0"/>
        <w:shd w:val="clear" w:color="auto" w:fill="auto"/>
        <w:spacing w:after="0" w:line="298" w:lineRule="exact"/>
        <w:ind w:left="20" w:right="20" w:firstLine="720"/>
        <w:jc w:val="both"/>
        <w:rPr>
          <w:sz w:val="26"/>
          <w:szCs w:val="26"/>
        </w:rPr>
      </w:pPr>
      <w:r w:rsidRPr="00304A02">
        <w:rPr>
          <w:rStyle w:val="Bodytext"/>
          <w:color w:val="000000"/>
          <w:sz w:val="26"/>
          <w:szCs w:val="26"/>
        </w:rPr>
        <w:t>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в Органе Федерального казначейства на лицевом счет</w:t>
      </w:r>
      <w:r>
        <w:rPr>
          <w:rStyle w:val="Bodytext"/>
          <w:color w:val="000000"/>
          <w:sz w:val="26"/>
          <w:szCs w:val="26"/>
        </w:rPr>
        <w:t>е</w:t>
      </w:r>
      <w:r w:rsidRPr="00304A02">
        <w:rPr>
          <w:rStyle w:val="Bodytext"/>
          <w:color w:val="000000"/>
          <w:sz w:val="26"/>
          <w:szCs w:val="26"/>
        </w:rPr>
        <w:t xml:space="preserve"> по иным субсидиям, открытом учреждению, без права расходования.</w:t>
      </w:r>
    </w:p>
    <w:p w:rsidR="0038512F" w:rsidRPr="00304A02" w:rsidRDefault="0038512F" w:rsidP="00E1183E">
      <w:pPr>
        <w:pStyle w:val="Bodytext0"/>
        <w:shd w:val="clear" w:color="auto" w:fill="auto"/>
        <w:spacing w:after="0" w:line="298" w:lineRule="exact"/>
        <w:ind w:left="20" w:right="20" w:firstLine="720"/>
        <w:jc w:val="both"/>
        <w:rPr>
          <w:sz w:val="26"/>
          <w:szCs w:val="26"/>
        </w:rPr>
      </w:pPr>
      <w:r w:rsidRPr="00304A02">
        <w:rPr>
          <w:rStyle w:val="Bodytext"/>
          <w:color w:val="000000"/>
          <w:sz w:val="26"/>
          <w:szCs w:val="26"/>
        </w:rPr>
        <w:t>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изменений. При этом,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финансирования обеспечения которых является соответствующая целевая субсидия, с учетом разрешенного к использованию остатка целевой субсидии.</w:t>
      </w:r>
    </w:p>
    <w:p w:rsidR="0038512F" w:rsidRPr="00304A02" w:rsidRDefault="0038512F" w:rsidP="00E1183E">
      <w:pPr>
        <w:pStyle w:val="Bodytext0"/>
        <w:numPr>
          <w:ilvl w:val="0"/>
          <w:numId w:val="1"/>
        </w:numPr>
        <w:shd w:val="clear" w:color="auto" w:fill="auto"/>
        <w:tabs>
          <w:tab w:val="left" w:pos="1105"/>
        </w:tabs>
        <w:spacing w:after="0" w:line="298" w:lineRule="exact"/>
        <w:ind w:left="20" w:right="20" w:firstLine="580"/>
        <w:jc w:val="both"/>
        <w:rPr>
          <w:sz w:val="26"/>
          <w:szCs w:val="26"/>
        </w:rPr>
      </w:pPr>
      <w:proofErr w:type="gramStart"/>
      <w:r w:rsidRPr="00304A02">
        <w:rPr>
          <w:rStyle w:val="Bodytext"/>
          <w:color w:val="000000"/>
          <w:sz w:val="26"/>
          <w:szCs w:val="26"/>
        </w:rPr>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w:t>
      </w:r>
      <w:r>
        <w:rPr>
          <w:rStyle w:val="Bodytext"/>
          <w:color w:val="000000"/>
          <w:sz w:val="26"/>
          <w:szCs w:val="26"/>
        </w:rPr>
        <w:t>городского</w:t>
      </w:r>
      <w:r w:rsidRPr="00304A02">
        <w:rPr>
          <w:rStyle w:val="Bodytext"/>
          <w:color w:val="000000"/>
          <w:sz w:val="26"/>
          <w:szCs w:val="26"/>
        </w:rPr>
        <w:t xml:space="preserve"> бюджета подтверждена потребность в направлении их на те же цели (далее - </w:t>
      </w:r>
      <w:r w:rsidRPr="00304A02">
        <w:rPr>
          <w:rStyle w:val="Bodytext"/>
          <w:color w:val="000000"/>
          <w:sz w:val="26"/>
          <w:szCs w:val="26"/>
        </w:rPr>
        <w:lastRenderedPageBreak/>
        <w:t>разрешенный к использованию остаток целевой субсидии), учреждением представляются в Орган Федерального казначейства Сведения, в которых сумма разрешенного к использованию</w:t>
      </w:r>
      <w:proofErr w:type="gramEnd"/>
      <w:r w:rsidRPr="00304A02">
        <w:rPr>
          <w:rStyle w:val="Bodytext"/>
          <w:color w:val="000000"/>
          <w:sz w:val="26"/>
          <w:szCs w:val="26"/>
        </w:rPr>
        <w:t xml:space="preserve"> остатка целевой субсидии прошлых лет указывается в графе 5 Сведений с указанием кода целевой субсидии прошлых лет в графе 4, присвоенного для учета операций с целевой субсидией в прошлом году.</w:t>
      </w:r>
    </w:p>
    <w:p w:rsidR="0038512F" w:rsidRPr="00304A02" w:rsidRDefault="0038512F" w:rsidP="00E1183E">
      <w:pPr>
        <w:pStyle w:val="Bodytext0"/>
        <w:shd w:val="clear" w:color="auto" w:fill="auto"/>
        <w:spacing w:after="0" w:line="298" w:lineRule="exact"/>
        <w:ind w:left="20" w:right="20" w:firstLine="540"/>
        <w:jc w:val="both"/>
        <w:rPr>
          <w:sz w:val="26"/>
          <w:szCs w:val="26"/>
        </w:rPr>
      </w:pPr>
      <w:proofErr w:type="gramStart"/>
      <w:r w:rsidRPr="00304A02">
        <w:rPr>
          <w:rStyle w:val="Bodytext"/>
          <w:color w:val="000000"/>
          <w:sz w:val="26"/>
          <w:szCs w:val="26"/>
        </w:rPr>
        <w:t>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органа, осуществляющего функции и полномочия учредителя,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сумма возврата дебиторской задолженности прошлых лет, разрешенная к использованию, указывается в</w:t>
      </w:r>
      <w:proofErr w:type="gramEnd"/>
      <w:r w:rsidRPr="00304A02">
        <w:rPr>
          <w:rStyle w:val="Bodytext"/>
          <w:color w:val="000000"/>
          <w:sz w:val="26"/>
          <w:szCs w:val="26"/>
        </w:rPr>
        <w:t xml:space="preserve"> графе 7 Сведений с указанием в графе 6 кода целевой субсидии прошлых лет, присвоенного для учета операций с целевой субсидией в прошлом году.</w:t>
      </w:r>
    </w:p>
    <w:p w:rsidR="0038512F" w:rsidRPr="00304A02" w:rsidRDefault="0038512F" w:rsidP="00E1183E">
      <w:pPr>
        <w:pStyle w:val="Bodytext0"/>
        <w:numPr>
          <w:ilvl w:val="0"/>
          <w:numId w:val="1"/>
        </w:numPr>
        <w:shd w:val="clear" w:color="auto" w:fill="auto"/>
        <w:tabs>
          <w:tab w:val="left" w:pos="1081"/>
        </w:tabs>
        <w:spacing w:after="0" w:line="298" w:lineRule="exact"/>
        <w:ind w:left="20" w:right="20" w:firstLine="540"/>
        <w:jc w:val="both"/>
        <w:rPr>
          <w:sz w:val="26"/>
          <w:szCs w:val="26"/>
        </w:rPr>
      </w:pPr>
      <w:proofErr w:type="gramStart"/>
      <w:r w:rsidRPr="00304A02">
        <w:rPr>
          <w:rStyle w:val="Bodytext"/>
          <w:color w:val="000000"/>
          <w:sz w:val="26"/>
          <w:szCs w:val="26"/>
        </w:rPr>
        <w:t xml:space="preserve">В случае если форма или информация, указанная в Сведениях, не соответствуют требованиям, установленным пунктами </w:t>
      </w:r>
      <w:r w:rsidRPr="00304A02">
        <w:rPr>
          <w:rStyle w:val="BodytextSpacing5pt"/>
          <w:color w:val="000000"/>
          <w:sz w:val="26"/>
          <w:szCs w:val="26"/>
        </w:rPr>
        <w:t>7-11</w:t>
      </w:r>
      <w:r w:rsidRPr="00304A02">
        <w:rPr>
          <w:rStyle w:val="Bodytext"/>
          <w:color w:val="000000"/>
          <w:sz w:val="26"/>
          <w:szCs w:val="26"/>
        </w:rPr>
        <w:t xml:space="preserve"> настоящего Порядка, Орган Федерального казначейства не позднее рабочего дня, следующего за днем представления Сведений, отказывает учреждению в приеме Сведений и не позднее рабочего дня, следующего за днем представления Сведений, возвращает их учреждению с указанием в прилагаемом Протоколе причины возврата.</w:t>
      </w:r>
      <w:proofErr w:type="gramEnd"/>
    </w:p>
    <w:p w:rsidR="0038512F" w:rsidRPr="00304A02" w:rsidRDefault="0038512F" w:rsidP="00E1183E">
      <w:pPr>
        <w:pStyle w:val="Bodytext0"/>
        <w:shd w:val="clear" w:color="auto" w:fill="auto"/>
        <w:spacing w:after="0" w:line="298" w:lineRule="exact"/>
        <w:ind w:left="20" w:right="20" w:firstLine="540"/>
        <w:jc w:val="both"/>
        <w:rPr>
          <w:sz w:val="26"/>
          <w:szCs w:val="26"/>
        </w:rPr>
      </w:pPr>
      <w:r w:rsidRPr="00304A02">
        <w:rPr>
          <w:rStyle w:val="Bodytext"/>
          <w:color w:val="000000"/>
          <w:sz w:val="26"/>
          <w:szCs w:val="26"/>
        </w:rPr>
        <w:t xml:space="preserve">В случае соответствия представленных Сведений требованиям, установленным пунктами </w:t>
      </w:r>
      <w:r w:rsidRPr="00304A02">
        <w:rPr>
          <w:rStyle w:val="BodytextSpacing5pt"/>
          <w:color w:val="000000"/>
          <w:sz w:val="26"/>
          <w:szCs w:val="26"/>
        </w:rPr>
        <w:t>7-11</w:t>
      </w:r>
      <w:r w:rsidRPr="00304A02">
        <w:rPr>
          <w:rStyle w:val="Bodytext"/>
          <w:color w:val="000000"/>
          <w:sz w:val="26"/>
          <w:szCs w:val="26"/>
        </w:rPr>
        <w:t xml:space="preserve"> настоящего Порядка, показатели Сведений отражаются Органом Федерального казначейства на лицевом счете по иным субсидиям, открытом учреждению.</w:t>
      </w:r>
    </w:p>
    <w:p w:rsidR="0038512F" w:rsidRPr="00304A02" w:rsidRDefault="0038512F" w:rsidP="00E1183E">
      <w:pPr>
        <w:pStyle w:val="Bodytext0"/>
        <w:numPr>
          <w:ilvl w:val="0"/>
          <w:numId w:val="1"/>
        </w:numPr>
        <w:shd w:val="clear" w:color="auto" w:fill="auto"/>
        <w:spacing w:after="0" w:line="298" w:lineRule="exact"/>
        <w:ind w:left="20" w:right="20" w:firstLine="740"/>
        <w:jc w:val="both"/>
        <w:rPr>
          <w:sz w:val="26"/>
          <w:szCs w:val="26"/>
        </w:rPr>
      </w:pPr>
      <w:r w:rsidRPr="00304A02">
        <w:rPr>
          <w:rStyle w:val="Bodytext"/>
          <w:color w:val="000000"/>
          <w:sz w:val="26"/>
          <w:szCs w:val="26"/>
        </w:rPr>
        <w:t xml:space="preserve"> Операции по целевым расходам осуществляются в пределах средств, отраженных по соответствующему коду субсидии на лицевом счете по иным субсидиям. </w:t>
      </w:r>
      <w:proofErr w:type="gramStart"/>
      <w:r w:rsidRPr="00304A02">
        <w:rPr>
          <w:rStyle w:val="Bodytext"/>
          <w:color w:val="000000"/>
          <w:sz w:val="26"/>
          <w:szCs w:val="26"/>
        </w:rPr>
        <w:t>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 40601 на основании расчетных документов, в которых указан несуществующий код субсидии, учитываются Федерального казначейства на лицевом счете по иным субсидиям, открытом учреждению, без права расходования.</w:t>
      </w:r>
      <w:proofErr w:type="gramEnd"/>
    </w:p>
    <w:p w:rsidR="0038512F" w:rsidRPr="00304A02" w:rsidRDefault="0038512F" w:rsidP="00E1183E">
      <w:pPr>
        <w:pStyle w:val="Bodytext0"/>
        <w:numPr>
          <w:ilvl w:val="0"/>
          <w:numId w:val="1"/>
        </w:numPr>
        <w:shd w:val="clear" w:color="auto" w:fill="auto"/>
        <w:spacing w:after="0" w:line="298" w:lineRule="exact"/>
        <w:ind w:left="20" w:right="20" w:firstLine="740"/>
        <w:jc w:val="both"/>
        <w:rPr>
          <w:sz w:val="26"/>
          <w:szCs w:val="26"/>
        </w:rPr>
      </w:pPr>
      <w:r w:rsidRPr="00304A02">
        <w:rPr>
          <w:rStyle w:val="Bodytext"/>
          <w:color w:val="000000"/>
          <w:sz w:val="26"/>
          <w:szCs w:val="26"/>
        </w:rPr>
        <w:t xml:space="preserve"> </w:t>
      </w:r>
      <w:proofErr w:type="gramStart"/>
      <w:r w:rsidRPr="00304A02">
        <w:rPr>
          <w:rStyle w:val="Bodytext"/>
          <w:color w:val="000000"/>
          <w:sz w:val="26"/>
          <w:szCs w:val="26"/>
        </w:rPr>
        <w:t>Целевые расходы осуществляются на основании представленных учреждением Заявок на кассовый расход (код формы по КФД 0531801), Заявок на кассовый расход (сокращенных)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0531844), Заявок на возврат (код формы по КФД 0531803) (далее - Заявка).</w:t>
      </w:r>
      <w:proofErr w:type="gramEnd"/>
    </w:p>
    <w:p w:rsidR="0038512F" w:rsidRPr="00304A02" w:rsidRDefault="0038512F" w:rsidP="00E1183E">
      <w:pPr>
        <w:pStyle w:val="Bodytext0"/>
        <w:numPr>
          <w:ilvl w:val="0"/>
          <w:numId w:val="1"/>
        </w:numPr>
        <w:shd w:val="clear" w:color="auto" w:fill="auto"/>
        <w:spacing w:after="0" w:line="298" w:lineRule="exact"/>
        <w:ind w:left="20" w:right="20" w:firstLine="740"/>
        <w:jc w:val="both"/>
        <w:rPr>
          <w:sz w:val="26"/>
          <w:szCs w:val="26"/>
        </w:rPr>
      </w:pPr>
      <w:r w:rsidRPr="00304A02">
        <w:rPr>
          <w:rStyle w:val="Bodytext"/>
          <w:color w:val="000000"/>
          <w:sz w:val="26"/>
          <w:szCs w:val="26"/>
        </w:rPr>
        <w:t xml:space="preserve"> В одной Заявке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38512F" w:rsidRPr="00304A02" w:rsidRDefault="0038512F" w:rsidP="00E1183E">
      <w:pPr>
        <w:pStyle w:val="Bodytext0"/>
        <w:numPr>
          <w:ilvl w:val="0"/>
          <w:numId w:val="1"/>
        </w:numPr>
        <w:shd w:val="clear" w:color="auto" w:fill="auto"/>
        <w:spacing w:after="0" w:line="298" w:lineRule="exact"/>
        <w:ind w:left="20" w:right="20" w:firstLine="740"/>
        <w:jc w:val="both"/>
        <w:rPr>
          <w:sz w:val="26"/>
          <w:szCs w:val="26"/>
        </w:rPr>
      </w:pPr>
      <w:r w:rsidRPr="00304A02">
        <w:rPr>
          <w:rStyle w:val="Bodytext"/>
          <w:color w:val="000000"/>
          <w:sz w:val="26"/>
          <w:szCs w:val="26"/>
        </w:rPr>
        <w:t xml:space="preserve"> </w:t>
      </w:r>
      <w:proofErr w:type="gramStart"/>
      <w:r w:rsidRPr="00304A02">
        <w:rPr>
          <w:rStyle w:val="Bodytext"/>
          <w:color w:val="000000"/>
          <w:sz w:val="26"/>
          <w:szCs w:val="26"/>
        </w:rPr>
        <w:t xml:space="preserve">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указанные в ней договор или муниципальный контракт на поставку товаров, выполнение работ, оказание услуг для муниципальных нужд, или договор аренды и документ, подтверждающий возникновение денежного обязательства, предусмотренные </w:t>
      </w:r>
      <w:r w:rsidRPr="00304A02">
        <w:rPr>
          <w:rStyle w:val="Bodytext"/>
          <w:color w:val="000000"/>
          <w:sz w:val="26"/>
          <w:szCs w:val="26"/>
        </w:rPr>
        <w:lastRenderedPageBreak/>
        <w:t xml:space="preserve">порядком санкционирования оплаты денежных обязательств получателей средств </w:t>
      </w:r>
      <w:r>
        <w:rPr>
          <w:rStyle w:val="Bodytext"/>
          <w:color w:val="000000"/>
          <w:sz w:val="26"/>
          <w:szCs w:val="26"/>
        </w:rPr>
        <w:t>городского</w:t>
      </w:r>
      <w:r w:rsidRPr="00304A02">
        <w:rPr>
          <w:rStyle w:val="Bodytext"/>
          <w:color w:val="000000"/>
          <w:sz w:val="26"/>
          <w:szCs w:val="26"/>
        </w:rPr>
        <w:t xml:space="preserve"> бюджета (далее - документ-основание).</w:t>
      </w:r>
      <w:proofErr w:type="gramEnd"/>
    </w:p>
    <w:p w:rsidR="0038512F" w:rsidRPr="00304A02" w:rsidRDefault="0038512F" w:rsidP="00E1183E">
      <w:pPr>
        <w:pStyle w:val="Bodytext0"/>
        <w:shd w:val="clear" w:color="auto" w:fill="auto"/>
        <w:spacing w:after="0" w:line="298" w:lineRule="exact"/>
        <w:ind w:left="20" w:right="20" w:firstLine="540"/>
        <w:jc w:val="both"/>
        <w:rPr>
          <w:sz w:val="26"/>
          <w:szCs w:val="26"/>
        </w:rPr>
      </w:pPr>
      <w:r w:rsidRPr="00304A02">
        <w:rPr>
          <w:rStyle w:val="Bodytext"/>
          <w:color w:val="000000"/>
          <w:sz w:val="26"/>
          <w:szCs w:val="26"/>
        </w:rPr>
        <w:t>Учреждение представляет в Орган Федерального казначейства соответствующий документ-основание на бумажном носителе, либо в форме электронной копии, созданной посредством сканирования, либо в форме электронного документа, подтвержденный электронной подписью уполномоченного лица учреждения.</w:t>
      </w:r>
    </w:p>
    <w:p w:rsidR="0038512F" w:rsidRPr="00304A02" w:rsidRDefault="0038512F" w:rsidP="00E1183E">
      <w:pPr>
        <w:pStyle w:val="Bodytext0"/>
        <w:shd w:val="clear" w:color="auto" w:fill="auto"/>
        <w:spacing w:after="0" w:line="298" w:lineRule="exact"/>
        <w:ind w:left="20" w:right="20" w:firstLine="540"/>
        <w:jc w:val="both"/>
        <w:rPr>
          <w:sz w:val="26"/>
          <w:szCs w:val="26"/>
        </w:rPr>
      </w:pPr>
      <w:r w:rsidRPr="00304A02">
        <w:rPr>
          <w:rStyle w:val="Bodytext"/>
          <w:color w:val="000000"/>
          <w:sz w:val="26"/>
          <w:szCs w:val="26"/>
        </w:rPr>
        <w:t>Прилагаемый к Заявке документ-основание на бумажном носителе подлежит возврату учреждению.</w:t>
      </w:r>
    </w:p>
    <w:p w:rsidR="0038512F" w:rsidRPr="00304A02" w:rsidRDefault="0038512F" w:rsidP="00E1183E">
      <w:pPr>
        <w:pStyle w:val="Bodytext0"/>
        <w:numPr>
          <w:ilvl w:val="0"/>
          <w:numId w:val="1"/>
        </w:numPr>
        <w:shd w:val="clear" w:color="auto" w:fill="auto"/>
        <w:spacing w:after="0" w:line="298" w:lineRule="exact"/>
        <w:ind w:left="20" w:right="20" w:firstLine="720"/>
        <w:jc w:val="both"/>
        <w:rPr>
          <w:sz w:val="26"/>
          <w:szCs w:val="26"/>
        </w:rPr>
      </w:pPr>
      <w:r w:rsidRPr="00304A02">
        <w:rPr>
          <w:rStyle w:val="Bodytext"/>
          <w:color w:val="000000"/>
          <w:sz w:val="26"/>
          <w:szCs w:val="26"/>
        </w:rPr>
        <w:t xml:space="preserve"> При санкционировании оплаты денежных обязательств Органом Федерального казначейства осуществляется проверка Заявки по следующим направлениям:</w:t>
      </w:r>
    </w:p>
    <w:p w:rsidR="0038512F" w:rsidRPr="00304A02" w:rsidRDefault="0038512F" w:rsidP="00E1183E">
      <w:pPr>
        <w:pStyle w:val="Bodytext0"/>
        <w:numPr>
          <w:ilvl w:val="0"/>
          <w:numId w:val="2"/>
        </w:numPr>
        <w:shd w:val="clear" w:color="auto" w:fill="auto"/>
        <w:spacing w:after="0" w:line="298" w:lineRule="exact"/>
        <w:ind w:left="20" w:right="20" w:firstLine="720"/>
        <w:jc w:val="both"/>
        <w:rPr>
          <w:sz w:val="26"/>
          <w:szCs w:val="26"/>
        </w:rPr>
      </w:pPr>
      <w:r w:rsidRPr="00304A02">
        <w:rPr>
          <w:rStyle w:val="Bodytext"/>
          <w:color w:val="000000"/>
          <w:sz w:val="26"/>
          <w:szCs w:val="26"/>
        </w:rPr>
        <w:t xml:space="preserve"> наличие указанного (указанных) кода (кодов) КОСГУ и кода субсидии в Заявке коду (кодам) КОСГУ и коду субсидии, указанным в Сведениях;</w:t>
      </w:r>
    </w:p>
    <w:p w:rsidR="0038512F" w:rsidRPr="00304A02" w:rsidRDefault="0038512F" w:rsidP="00E1183E">
      <w:pPr>
        <w:pStyle w:val="Bodytext0"/>
        <w:numPr>
          <w:ilvl w:val="0"/>
          <w:numId w:val="2"/>
        </w:numPr>
        <w:shd w:val="clear" w:color="auto" w:fill="auto"/>
        <w:spacing w:after="0" w:line="298" w:lineRule="exact"/>
        <w:ind w:left="20" w:right="20" w:firstLine="720"/>
        <w:jc w:val="both"/>
        <w:rPr>
          <w:sz w:val="26"/>
          <w:szCs w:val="26"/>
        </w:rPr>
      </w:pPr>
      <w:r w:rsidRPr="00304A02">
        <w:rPr>
          <w:rStyle w:val="Bodytext"/>
          <w:color w:val="000000"/>
          <w:sz w:val="26"/>
          <w:szCs w:val="26"/>
        </w:rPr>
        <w:t xml:space="preserve"> соответствие указанного в Заявке кода КОСГУ, коду КОСГУ, указанному в Сведениях по соответствующему коду субсидии;</w:t>
      </w:r>
    </w:p>
    <w:p w:rsidR="0038512F" w:rsidRPr="00304A02" w:rsidRDefault="0038512F" w:rsidP="00E1183E">
      <w:pPr>
        <w:pStyle w:val="Bodytext0"/>
        <w:numPr>
          <w:ilvl w:val="0"/>
          <w:numId w:val="2"/>
        </w:numPr>
        <w:shd w:val="clear" w:color="auto" w:fill="auto"/>
        <w:spacing w:after="0" w:line="298" w:lineRule="exact"/>
        <w:ind w:left="20" w:right="20" w:firstLine="720"/>
        <w:jc w:val="both"/>
        <w:rPr>
          <w:sz w:val="26"/>
          <w:szCs w:val="26"/>
        </w:rPr>
      </w:pPr>
      <w:r w:rsidRPr="00304A02">
        <w:rPr>
          <w:rStyle w:val="Bodytext"/>
          <w:color w:val="000000"/>
          <w:sz w:val="26"/>
          <w:szCs w:val="26"/>
        </w:rPr>
        <w:t xml:space="preserve"> соответствие указанного в Заявке кода КОСГУ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w:t>
      </w:r>
    </w:p>
    <w:p w:rsidR="0038512F" w:rsidRPr="00304A02" w:rsidRDefault="0038512F" w:rsidP="00E1183E">
      <w:pPr>
        <w:pStyle w:val="Bodytext0"/>
        <w:numPr>
          <w:ilvl w:val="0"/>
          <w:numId w:val="2"/>
        </w:numPr>
        <w:shd w:val="clear" w:color="auto" w:fill="auto"/>
        <w:spacing w:after="0" w:line="298" w:lineRule="exact"/>
        <w:ind w:left="20" w:right="20" w:firstLine="720"/>
        <w:jc w:val="both"/>
        <w:rPr>
          <w:sz w:val="26"/>
          <w:szCs w:val="26"/>
        </w:rPr>
      </w:pPr>
      <w:r w:rsidRPr="00304A02">
        <w:rPr>
          <w:rStyle w:val="Bodytext"/>
          <w:color w:val="000000"/>
          <w:sz w:val="26"/>
          <w:szCs w:val="26"/>
        </w:rPr>
        <w:t xml:space="preserve"> соответствие содержания операции по оплате денежных обязательств на поставки товаров, выполнение работ, оказание услуг, аренды, исходя из документа- основания, коду КОСГУ и содержанию текста назначения платежа, указанным в Заявке;</w:t>
      </w:r>
    </w:p>
    <w:p w:rsidR="0038512F" w:rsidRPr="00304A02" w:rsidRDefault="0038512F" w:rsidP="00E1183E">
      <w:pPr>
        <w:pStyle w:val="Bodytext0"/>
        <w:numPr>
          <w:ilvl w:val="0"/>
          <w:numId w:val="2"/>
        </w:numPr>
        <w:shd w:val="clear" w:color="auto" w:fill="auto"/>
        <w:spacing w:after="0" w:line="298" w:lineRule="exact"/>
        <w:ind w:left="20" w:right="20" w:firstLine="720"/>
        <w:jc w:val="both"/>
        <w:rPr>
          <w:sz w:val="26"/>
          <w:szCs w:val="26"/>
        </w:rPr>
      </w:pPr>
      <w:r w:rsidRPr="00304A02">
        <w:rPr>
          <w:rStyle w:val="Bodytext"/>
          <w:color w:val="000000"/>
          <w:sz w:val="26"/>
          <w:szCs w:val="26"/>
        </w:rPr>
        <w:t xml:space="preserve"> непревышение суммы, указанной в Заявке, над суммой остатка расходов по соответствующему коду КОСГУ и соответствующему коду субсидии, учтенным на лицевом счете по иным субсидиям;</w:t>
      </w:r>
    </w:p>
    <w:p w:rsidR="0038512F" w:rsidRPr="00304A02" w:rsidRDefault="0038512F" w:rsidP="00E1183E">
      <w:pPr>
        <w:pStyle w:val="Bodytext0"/>
        <w:numPr>
          <w:ilvl w:val="0"/>
          <w:numId w:val="2"/>
        </w:numPr>
        <w:shd w:val="clear" w:color="auto" w:fill="auto"/>
        <w:spacing w:after="0" w:line="298" w:lineRule="exact"/>
        <w:ind w:left="20" w:firstLine="720"/>
        <w:jc w:val="both"/>
        <w:rPr>
          <w:sz w:val="26"/>
          <w:szCs w:val="26"/>
        </w:rPr>
      </w:pPr>
      <w:r w:rsidRPr="00304A02">
        <w:rPr>
          <w:rStyle w:val="Bodytext"/>
          <w:color w:val="000000"/>
          <w:sz w:val="26"/>
          <w:szCs w:val="26"/>
        </w:rPr>
        <w:t xml:space="preserve"> соответствие информации, указанной в Заявке, Сведениям.</w:t>
      </w:r>
    </w:p>
    <w:p w:rsidR="0038512F" w:rsidRPr="00304A02" w:rsidRDefault="0038512F" w:rsidP="00E1183E">
      <w:pPr>
        <w:pStyle w:val="Bodytext0"/>
        <w:numPr>
          <w:ilvl w:val="0"/>
          <w:numId w:val="1"/>
        </w:numPr>
        <w:shd w:val="clear" w:color="auto" w:fill="auto"/>
        <w:spacing w:after="0" w:line="298" w:lineRule="exact"/>
        <w:ind w:left="20" w:right="20" w:firstLine="720"/>
        <w:jc w:val="both"/>
        <w:rPr>
          <w:sz w:val="26"/>
          <w:szCs w:val="26"/>
        </w:rPr>
      </w:pPr>
      <w:r w:rsidRPr="00304A02">
        <w:rPr>
          <w:rStyle w:val="Bodytext"/>
          <w:color w:val="000000"/>
          <w:sz w:val="26"/>
          <w:szCs w:val="26"/>
        </w:rPr>
        <w:t xml:space="preserve"> </w:t>
      </w:r>
      <w:proofErr w:type="gramStart"/>
      <w:r w:rsidRPr="00304A02">
        <w:rPr>
          <w:rStyle w:val="Bodytext"/>
          <w:color w:val="000000"/>
          <w:sz w:val="26"/>
          <w:szCs w:val="26"/>
        </w:rPr>
        <w:t>Представленные учреждением в Орган Федерального казначейства платежные документы, соответствующие требованиям настоящего Порядка, исполняются не позднее второго рабочего дня, следующего за днем их представления в Орган Федерального казначейства.</w:t>
      </w:r>
      <w:proofErr w:type="gramEnd"/>
    </w:p>
    <w:p w:rsidR="0038512F" w:rsidRPr="00304A02" w:rsidRDefault="0038512F" w:rsidP="00E1183E">
      <w:pPr>
        <w:pStyle w:val="Bodytext0"/>
        <w:shd w:val="clear" w:color="auto" w:fill="auto"/>
        <w:spacing w:after="0" w:line="298" w:lineRule="exact"/>
        <w:ind w:left="20" w:right="20" w:firstLine="720"/>
        <w:jc w:val="both"/>
        <w:rPr>
          <w:sz w:val="26"/>
          <w:szCs w:val="26"/>
        </w:rPr>
      </w:pPr>
      <w:r w:rsidRPr="00304A02">
        <w:rPr>
          <w:rStyle w:val="Bodytext"/>
          <w:color w:val="000000"/>
          <w:sz w:val="26"/>
          <w:szCs w:val="26"/>
        </w:rPr>
        <w:t>В случае, если форма или информация, указанная в Заявке, представленная на бумажном носителе, не соответствуют требованиям, установленным пунктами 13-17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экземпляры Заявок на бумажном носителе с указанием в прилагаемом Протоколе причины возврата.</w:t>
      </w:r>
    </w:p>
    <w:p w:rsidR="0038512F" w:rsidRPr="00304A02" w:rsidRDefault="0038512F" w:rsidP="00E1183E">
      <w:pPr>
        <w:pStyle w:val="Bodytext0"/>
        <w:shd w:val="clear" w:color="auto" w:fill="auto"/>
        <w:spacing w:after="0" w:line="298" w:lineRule="exact"/>
        <w:ind w:left="20" w:right="20" w:firstLine="720"/>
        <w:jc w:val="both"/>
        <w:rPr>
          <w:sz w:val="26"/>
          <w:szCs w:val="26"/>
        </w:rPr>
      </w:pPr>
      <w:r w:rsidRPr="00304A02">
        <w:rPr>
          <w:rStyle w:val="Bodytext"/>
          <w:color w:val="000000"/>
          <w:sz w:val="26"/>
          <w:szCs w:val="26"/>
        </w:rPr>
        <w:t>В случае, если Заявка представлялась в электронном виде, учреждению направляется Протокол в электронном виде, в котором указывается причина возврата.</w:t>
      </w:r>
    </w:p>
    <w:p w:rsidR="0038512F" w:rsidRPr="00304A02" w:rsidRDefault="0038512F" w:rsidP="00E1183E">
      <w:pPr>
        <w:pStyle w:val="Bodytext0"/>
        <w:numPr>
          <w:ilvl w:val="0"/>
          <w:numId w:val="1"/>
        </w:numPr>
        <w:shd w:val="clear" w:color="auto" w:fill="auto"/>
        <w:spacing w:after="0" w:line="298" w:lineRule="exact"/>
        <w:ind w:left="20" w:right="20" w:firstLine="720"/>
        <w:jc w:val="both"/>
        <w:rPr>
          <w:sz w:val="26"/>
          <w:szCs w:val="26"/>
        </w:rPr>
      </w:pPr>
      <w:r w:rsidRPr="00304A02">
        <w:rPr>
          <w:rStyle w:val="Bodytext"/>
          <w:color w:val="000000"/>
          <w:sz w:val="26"/>
          <w:szCs w:val="26"/>
        </w:rPr>
        <w:t xml:space="preserve">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rsidR="0038512F" w:rsidRPr="00304A02" w:rsidRDefault="0038512F" w:rsidP="00E1183E">
      <w:pPr>
        <w:pStyle w:val="Bodytext0"/>
        <w:numPr>
          <w:ilvl w:val="0"/>
          <w:numId w:val="1"/>
        </w:numPr>
        <w:shd w:val="clear" w:color="auto" w:fill="auto"/>
        <w:spacing w:after="0" w:line="298" w:lineRule="exact"/>
        <w:ind w:left="20" w:right="20" w:firstLine="720"/>
        <w:jc w:val="both"/>
        <w:rPr>
          <w:sz w:val="26"/>
          <w:szCs w:val="26"/>
        </w:rPr>
      </w:pPr>
      <w:r w:rsidRPr="00304A02">
        <w:rPr>
          <w:rStyle w:val="Bodytext"/>
          <w:color w:val="000000"/>
          <w:sz w:val="26"/>
          <w:szCs w:val="26"/>
        </w:rPr>
        <w:lastRenderedPageBreak/>
        <w:t xml:space="preserve"> Положения подпункта 5 пункта 17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38512F" w:rsidRPr="00304A02" w:rsidRDefault="0038512F" w:rsidP="00E1183E">
      <w:pPr>
        <w:pStyle w:val="Bodytext0"/>
        <w:shd w:val="clear" w:color="auto" w:fill="auto"/>
        <w:spacing w:after="0" w:line="298" w:lineRule="exact"/>
        <w:ind w:right="20" w:firstLine="700"/>
        <w:jc w:val="both"/>
        <w:rPr>
          <w:sz w:val="26"/>
          <w:szCs w:val="26"/>
        </w:rPr>
      </w:pPr>
      <w:r w:rsidRPr="00304A02">
        <w:rPr>
          <w:rStyle w:val="Bodytext"/>
          <w:color w:val="000000"/>
          <w:sz w:val="26"/>
          <w:szCs w:val="26"/>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w:t>
      </w:r>
    </w:p>
    <w:p w:rsidR="0038512F" w:rsidRPr="00304A02" w:rsidRDefault="0038512F" w:rsidP="00E1183E">
      <w:pPr>
        <w:pStyle w:val="Bodytext0"/>
        <w:numPr>
          <w:ilvl w:val="0"/>
          <w:numId w:val="1"/>
        </w:numPr>
        <w:shd w:val="clear" w:color="auto" w:fill="auto"/>
        <w:tabs>
          <w:tab w:val="left" w:pos="989"/>
        </w:tabs>
        <w:spacing w:after="0" w:line="298" w:lineRule="exact"/>
        <w:ind w:right="20" w:firstLine="540"/>
        <w:jc w:val="both"/>
        <w:rPr>
          <w:sz w:val="26"/>
          <w:szCs w:val="26"/>
        </w:rPr>
      </w:pPr>
      <w:r w:rsidRPr="00304A02">
        <w:rPr>
          <w:rStyle w:val="Bodytext"/>
          <w:color w:val="000000"/>
          <w:sz w:val="26"/>
          <w:szCs w:val="26"/>
        </w:rPr>
        <w:t>Для уточнения кода бюджетной классификации по кассовым операциям, отраженным на лицевом счете учреждения, в Орган Федерального казначейства представляется Уведомление об уточнении операций клиента (код формы по КФД 0531852) (далее - Уведомление).</w:t>
      </w:r>
    </w:p>
    <w:p w:rsidR="0038512F" w:rsidRPr="00304A02" w:rsidRDefault="0038512F" w:rsidP="00E1183E">
      <w:pPr>
        <w:pStyle w:val="Bodytext0"/>
        <w:shd w:val="clear" w:color="auto" w:fill="auto"/>
        <w:spacing w:after="0" w:line="298" w:lineRule="exact"/>
        <w:ind w:right="20" w:firstLine="540"/>
        <w:jc w:val="both"/>
        <w:rPr>
          <w:sz w:val="26"/>
          <w:szCs w:val="26"/>
        </w:rPr>
      </w:pPr>
      <w:r w:rsidRPr="00304A02">
        <w:rPr>
          <w:rStyle w:val="Bodytext"/>
          <w:color w:val="000000"/>
          <w:sz w:val="26"/>
          <w:szCs w:val="26"/>
        </w:rPr>
        <w:t>Учет операций по уточнению кода бюджетной классификации осуществляется после поведения процедур санкционирования в соответствии с требованиями настоящего Порядка.</w:t>
      </w:r>
    </w:p>
    <w:p w:rsidR="0038512F" w:rsidRPr="00E1183E" w:rsidRDefault="0038512F"/>
    <w:sectPr w:rsidR="0038512F" w:rsidRPr="00E1183E" w:rsidSect="00306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416"/>
    <w:rsid w:val="00013E19"/>
    <w:rsid w:val="00050602"/>
    <w:rsid w:val="000C2A76"/>
    <w:rsid w:val="000C4F15"/>
    <w:rsid w:val="001261E6"/>
    <w:rsid w:val="00153B5C"/>
    <w:rsid w:val="00172876"/>
    <w:rsid w:val="00181E0E"/>
    <w:rsid w:val="001A6078"/>
    <w:rsid w:val="001D0306"/>
    <w:rsid w:val="00304A02"/>
    <w:rsid w:val="003061FE"/>
    <w:rsid w:val="003127CD"/>
    <w:rsid w:val="00376D47"/>
    <w:rsid w:val="0038512F"/>
    <w:rsid w:val="003E2866"/>
    <w:rsid w:val="00407E77"/>
    <w:rsid w:val="00415372"/>
    <w:rsid w:val="004428B4"/>
    <w:rsid w:val="004A5AAC"/>
    <w:rsid w:val="004C7FBF"/>
    <w:rsid w:val="00542416"/>
    <w:rsid w:val="00593C61"/>
    <w:rsid w:val="005A19B8"/>
    <w:rsid w:val="0066336A"/>
    <w:rsid w:val="006740B4"/>
    <w:rsid w:val="006801A1"/>
    <w:rsid w:val="0068407C"/>
    <w:rsid w:val="00685090"/>
    <w:rsid w:val="006A2C1E"/>
    <w:rsid w:val="006B0CD5"/>
    <w:rsid w:val="006B6C20"/>
    <w:rsid w:val="006F5499"/>
    <w:rsid w:val="00736321"/>
    <w:rsid w:val="007B29D1"/>
    <w:rsid w:val="007D2A50"/>
    <w:rsid w:val="007F586C"/>
    <w:rsid w:val="00822F61"/>
    <w:rsid w:val="0082429A"/>
    <w:rsid w:val="00824B8C"/>
    <w:rsid w:val="008447FC"/>
    <w:rsid w:val="00897B5E"/>
    <w:rsid w:val="008E7F7F"/>
    <w:rsid w:val="00924C21"/>
    <w:rsid w:val="009D6935"/>
    <w:rsid w:val="00A175D9"/>
    <w:rsid w:val="00A62C50"/>
    <w:rsid w:val="00A959D4"/>
    <w:rsid w:val="00AC0D50"/>
    <w:rsid w:val="00AE5CB6"/>
    <w:rsid w:val="00BF5083"/>
    <w:rsid w:val="00C07DFD"/>
    <w:rsid w:val="00CB0571"/>
    <w:rsid w:val="00CB3877"/>
    <w:rsid w:val="00CD5CCE"/>
    <w:rsid w:val="00D3086F"/>
    <w:rsid w:val="00D32FBE"/>
    <w:rsid w:val="00D62B95"/>
    <w:rsid w:val="00DE73F1"/>
    <w:rsid w:val="00E1183E"/>
    <w:rsid w:val="00E3684E"/>
    <w:rsid w:val="00E5044A"/>
    <w:rsid w:val="00ED4118"/>
    <w:rsid w:val="00F62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16"/>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0"/>
    <w:uiPriority w:val="99"/>
    <w:locked/>
    <w:rsid w:val="00E1183E"/>
    <w:rPr>
      <w:rFonts w:cs="Times New Roman"/>
      <w:lang w:bidi="ar-SA"/>
    </w:rPr>
  </w:style>
  <w:style w:type="character" w:customStyle="1" w:styleId="Bodytext3">
    <w:name w:val="Body text (3)_"/>
    <w:basedOn w:val="a0"/>
    <w:link w:val="Bodytext30"/>
    <w:uiPriority w:val="99"/>
    <w:locked/>
    <w:rsid w:val="00E1183E"/>
    <w:rPr>
      <w:rFonts w:cs="Times New Roman"/>
      <w:b/>
      <w:bCs/>
      <w:lang w:bidi="ar-SA"/>
    </w:rPr>
  </w:style>
  <w:style w:type="character" w:customStyle="1" w:styleId="Bodytext9">
    <w:name w:val="Body text + 9"/>
    <w:aliases w:val="5 pt,Bold"/>
    <w:basedOn w:val="Bodytext"/>
    <w:uiPriority w:val="99"/>
    <w:rsid w:val="00E1183E"/>
    <w:rPr>
      <w:b/>
      <w:bCs/>
      <w:sz w:val="19"/>
      <w:szCs w:val="19"/>
    </w:rPr>
  </w:style>
  <w:style w:type="character" w:customStyle="1" w:styleId="BodytextSpacing5pt">
    <w:name w:val="Body text + Spacing 5 pt"/>
    <w:basedOn w:val="Bodytext"/>
    <w:uiPriority w:val="99"/>
    <w:rsid w:val="00E1183E"/>
    <w:rPr>
      <w:spacing w:val="100"/>
    </w:rPr>
  </w:style>
  <w:style w:type="paragraph" w:customStyle="1" w:styleId="Bodytext0">
    <w:name w:val="Body text"/>
    <w:basedOn w:val="a"/>
    <w:link w:val="Bodytext"/>
    <w:uiPriority w:val="99"/>
    <w:rsid w:val="00E1183E"/>
    <w:pPr>
      <w:widowControl w:val="0"/>
      <w:shd w:val="clear" w:color="auto" w:fill="FFFFFF"/>
      <w:spacing w:after="360" w:line="317" w:lineRule="exact"/>
      <w:jc w:val="center"/>
    </w:pPr>
    <w:rPr>
      <w:noProof/>
    </w:rPr>
  </w:style>
  <w:style w:type="paragraph" w:customStyle="1" w:styleId="Bodytext30">
    <w:name w:val="Body text (3)"/>
    <w:basedOn w:val="a"/>
    <w:link w:val="Bodytext3"/>
    <w:uiPriority w:val="99"/>
    <w:rsid w:val="00E1183E"/>
    <w:pPr>
      <w:widowControl w:val="0"/>
      <w:shd w:val="clear" w:color="auto" w:fill="FFFFFF"/>
      <w:spacing w:after="240" w:line="298" w:lineRule="exact"/>
      <w:jc w:val="center"/>
    </w:pPr>
    <w:rPr>
      <w:b/>
      <w:bCs/>
      <w:noProof/>
    </w:rPr>
  </w:style>
  <w:style w:type="character" w:customStyle="1" w:styleId="a3">
    <w:name w:val="Цветовое выделение"/>
    <w:uiPriority w:val="99"/>
    <w:rsid w:val="00E1183E"/>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2820</Words>
  <Characters>16074</Characters>
  <Application>Microsoft Office Word</Application>
  <DocSecurity>0</DocSecurity>
  <Lines>133</Lines>
  <Paragraphs>37</Paragraphs>
  <ScaleCrop>false</ScaleCrop>
  <Company>office 2007 rus ent:</Company>
  <LinksUpToDate>false</LinksUpToDate>
  <CharactersWithSpaces>18857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 Карабаново</cp:lastModifiedBy>
  <cp:revision>4</cp:revision>
  <cp:lastPrinted>2015-04-20T12:17:00Z</cp:lastPrinted>
  <dcterms:created xsi:type="dcterms:W3CDTF">2015-04-21T12:15:00Z</dcterms:created>
  <dcterms:modified xsi:type="dcterms:W3CDTF">2015-04-21T12:17:00Z</dcterms:modified>
</cp:coreProperties>
</file>