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E" w:rsidRDefault="00D327EE" w:rsidP="00D327EE">
      <w:pPr>
        <w:rPr>
          <w:rFonts w:ascii="Book Antiqua" w:hAnsi="Book Antiqua" w:cs="Book Antiqua"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327EE" w:rsidRDefault="00D327EE" w:rsidP="00D327EE">
      <w:pPr>
        <w:ind w:right="142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D327EE" w:rsidRDefault="00D327EE" w:rsidP="00D327EE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D327EE" w:rsidRDefault="00D327EE" w:rsidP="00D327EE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D327EE" w:rsidRDefault="00D327EE" w:rsidP="00D327EE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D327EE" w:rsidRDefault="00D327EE" w:rsidP="00D327EE">
      <w:pPr>
        <w:rPr>
          <w:rFonts w:ascii="Book Antiqua" w:hAnsi="Book Antiqua" w:cs="Book Antiqua"/>
          <w:sz w:val="28"/>
          <w:szCs w:val="28"/>
        </w:rPr>
      </w:pPr>
    </w:p>
    <w:p w:rsidR="00D327EE" w:rsidRDefault="00D327EE" w:rsidP="00D327EE">
      <w:pPr>
        <w:jc w:val="both"/>
        <w:rPr>
          <w:i/>
          <w:iCs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о</w:t>
      </w:r>
      <w:r>
        <w:rPr>
          <w:rFonts w:ascii="Book Antiqua" w:hAnsi="Book Antiqua" w:cs="Book Antiqua"/>
          <w:sz w:val="28"/>
          <w:szCs w:val="28"/>
        </w:rPr>
        <w:t xml:space="preserve">т   28.12.2018                                                                            №   500                      </w:t>
      </w:r>
    </w:p>
    <w:p w:rsidR="00D327EE" w:rsidRDefault="00D327EE" w:rsidP="00D327EE">
      <w:pPr>
        <w:rPr>
          <w:i/>
          <w:iCs/>
        </w:rPr>
      </w:pPr>
    </w:p>
    <w:p w:rsidR="00D327EE" w:rsidRDefault="00D327EE" w:rsidP="00D327EE">
      <w:pPr>
        <w:jc w:val="both"/>
        <w:rPr>
          <w:i/>
          <w:iCs/>
        </w:rPr>
      </w:pPr>
      <w:r>
        <w:rPr>
          <w:i/>
          <w:iCs/>
        </w:rPr>
        <w:t xml:space="preserve">О продлении действия до 2019 года </w:t>
      </w:r>
      <w:proofErr w:type="gramStart"/>
      <w:r>
        <w:rPr>
          <w:i/>
          <w:iCs/>
        </w:rPr>
        <w:t>муниципальной</w:t>
      </w:r>
      <w:proofErr w:type="gramEnd"/>
      <w:r>
        <w:rPr>
          <w:i/>
          <w:iCs/>
        </w:rPr>
        <w:t xml:space="preserve"> </w:t>
      </w:r>
    </w:p>
    <w:p w:rsidR="00D327EE" w:rsidRDefault="00D327EE" w:rsidP="00D327EE">
      <w:pPr>
        <w:jc w:val="both"/>
        <w:rPr>
          <w:i/>
          <w:iCs/>
        </w:rPr>
      </w:pPr>
      <w:r>
        <w:rPr>
          <w:i/>
          <w:iCs/>
        </w:rPr>
        <w:t xml:space="preserve">программы и </w:t>
      </w:r>
      <w:proofErr w:type="gramStart"/>
      <w:r>
        <w:rPr>
          <w:i/>
          <w:iCs/>
        </w:rPr>
        <w:t>внесении</w:t>
      </w:r>
      <w:proofErr w:type="gramEnd"/>
      <w:r>
        <w:rPr>
          <w:i/>
          <w:iCs/>
        </w:rPr>
        <w:t xml:space="preserve"> изменений в паспорт муниципальной</w:t>
      </w:r>
    </w:p>
    <w:p w:rsidR="00D327EE" w:rsidRDefault="00D327EE" w:rsidP="00D327EE">
      <w:pPr>
        <w:jc w:val="both"/>
        <w:rPr>
          <w:i/>
          <w:iCs/>
        </w:rPr>
      </w:pPr>
      <w:r>
        <w:rPr>
          <w:i/>
          <w:iCs/>
        </w:rPr>
        <w:t>программы «Оформление права собственности</w:t>
      </w:r>
    </w:p>
    <w:p w:rsidR="00D327EE" w:rsidRDefault="00D327EE" w:rsidP="00D327EE">
      <w:pPr>
        <w:jc w:val="both"/>
        <w:rPr>
          <w:i/>
          <w:iCs/>
        </w:rPr>
      </w:pPr>
      <w:r>
        <w:rPr>
          <w:i/>
          <w:iCs/>
        </w:rPr>
        <w:t>на муниципальное имущество муниципального образования</w:t>
      </w:r>
    </w:p>
    <w:p w:rsidR="00D327EE" w:rsidRDefault="00D327EE" w:rsidP="00D327EE">
      <w:pPr>
        <w:jc w:val="both"/>
        <w:rPr>
          <w:i/>
          <w:iCs/>
        </w:rPr>
      </w:pPr>
      <w:r>
        <w:rPr>
          <w:i/>
          <w:iCs/>
        </w:rPr>
        <w:t>город Карабаново на 2014-2018 годы»</w:t>
      </w:r>
    </w:p>
    <w:p w:rsidR="00D327EE" w:rsidRDefault="00D327EE" w:rsidP="00D327EE">
      <w:pPr>
        <w:rPr>
          <w:i/>
          <w:iCs/>
        </w:rPr>
      </w:pPr>
    </w:p>
    <w:p w:rsidR="00D327EE" w:rsidRDefault="00D327EE" w:rsidP="00D327EE">
      <w:pPr>
        <w:rPr>
          <w:i/>
          <w:iCs/>
        </w:rPr>
      </w:pPr>
    </w:p>
    <w:p w:rsidR="00D327EE" w:rsidRDefault="00D327EE" w:rsidP="00D327EE">
      <w:pPr>
        <w:rPr>
          <w:sz w:val="28"/>
          <w:szCs w:val="28"/>
        </w:rPr>
      </w:pPr>
      <w:r>
        <w:rPr>
          <w:i/>
          <w:iCs/>
        </w:rPr>
        <w:t xml:space="preserve"> </w:t>
      </w:r>
      <w:r>
        <w:rPr>
          <w:sz w:val="28"/>
          <w:szCs w:val="28"/>
        </w:rPr>
        <w:t xml:space="preserve">          Руководствуясь Федеральным законом РФ от 06.10.2003г. № 131-ФЗ «Об общих принципах организации местного самоуправления в Российской Федерации»,</w:t>
      </w:r>
    </w:p>
    <w:p w:rsidR="00D327EE" w:rsidRDefault="00D327EE" w:rsidP="00D327EE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7EE" w:rsidRDefault="00D327EE" w:rsidP="00D327EE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D327EE" w:rsidRDefault="00D327EE" w:rsidP="00D327EE">
      <w:pPr>
        <w:tabs>
          <w:tab w:val="left" w:pos="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27EE" w:rsidRDefault="00D327EE" w:rsidP="00D327EE">
      <w:pPr>
        <w:tabs>
          <w:tab w:val="left" w:pos="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Продлить срок действия муниципальной программы «Оформление права собственности на муниципальное имущество муниципального образования город Карабаново на 2014-2018 годы» утвержденной постановлением администрации города Карабаново от 17.09.2013 №211 «Об утверждении муниципальной программы «Оформление права собственности на муниципальное имущество муниципального образования город Карабаново на 2014-2018 годы» до 2019 года.</w:t>
      </w:r>
    </w:p>
    <w:p w:rsidR="00D327EE" w:rsidRDefault="00D327EE" w:rsidP="00D327EE">
      <w:pPr>
        <w:tabs>
          <w:tab w:val="left" w:pos="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изменения в паспорт муниципальной программы «Оформление права собственности на муниципальное имущество муниципального образования город Карабаново на 2014-2018 годы» утвержденный постановлением администрации от 17.09.2013 №211 «Об утверждении муниципальной программы «Оформление права собственности на муниципальное имущество муниципального образования город Карабаново на 2014-2018 годы», изложив:</w:t>
      </w:r>
    </w:p>
    <w:p w:rsidR="00D327EE" w:rsidRDefault="00D327EE" w:rsidP="00D327EE">
      <w:pPr>
        <w:tabs>
          <w:tab w:val="left" w:pos="0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1. Слова «на 2014-2018 годы» читать как «на 2014-2019 годы»;</w:t>
      </w:r>
    </w:p>
    <w:p w:rsidR="00D327EE" w:rsidRDefault="00D327EE" w:rsidP="00D327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Раздел «Объемы и источники финансирования программы» дополнить словами: «</w:t>
      </w:r>
      <w:r>
        <w:rPr>
          <w:color w:val="000000"/>
          <w:sz w:val="28"/>
          <w:szCs w:val="28"/>
        </w:rPr>
        <w:t xml:space="preserve">2019 год - 450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.(в том числе 200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.- расходы на </w:t>
      </w:r>
      <w:proofErr w:type="spellStart"/>
      <w:r>
        <w:rPr>
          <w:color w:val="000000"/>
          <w:sz w:val="28"/>
          <w:szCs w:val="28"/>
        </w:rPr>
        <w:t>тех.паспорта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тех.планы</w:t>
      </w:r>
      <w:proofErr w:type="spellEnd"/>
      <w:r>
        <w:rPr>
          <w:color w:val="000000"/>
          <w:sz w:val="28"/>
          <w:szCs w:val="28"/>
        </w:rPr>
        <w:t xml:space="preserve"> объектов недвижимости муниципального образования город Карабаново; 250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 – осуществление государственного кадастрового учета земельных участков)»;</w:t>
      </w:r>
    </w:p>
    <w:p w:rsidR="00D327EE" w:rsidRDefault="00D327EE" w:rsidP="00D327E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 3 к постановлению № 211 от 17.09.2013 г. об утверждении муниципальной программы «Оформление права собственности на муниципальное имущество муниципального образования город Карабаново </w:t>
      </w:r>
      <w:r>
        <w:rPr>
          <w:sz w:val="28"/>
          <w:szCs w:val="28"/>
        </w:rPr>
        <w:lastRenderedPageBreak/>
        <w:t>на 2014-2017 годы» изложить в редакции согласно приложению № 1 к настоящему постановлению.</w:t>
      </w:r>
    </w:p>
    <w:p w:rsidR="00D327EE" w:rsidRDefault="00D327EE" w:rsidP="00D327EE">
      <w:pPr>
        <w:ind w:right="-5"/>
        <w:jc w:val="both"/>
        <w:rPr>
          <w:sz w:val="28"/>
          <w:szCs w:val="28"/>
        </w:rPr>
      </w:pPr>
    </w:p>
    <w:p w:rsidR="00D327EE" w:rsidRDefault="00D327EE" w:rsidP="00D327E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№ 4 раздел «В том числе по годам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дополнить столбцом с наименованием «2019 год» и указанием слов «450,0», а также  в разделе «Объем финансирования на весь период программы»  слова «674,903» заменить словами  «1 124,903».</w:t>
      </w:r>
    </w:p>
    <w:p w:rsidR="00D327EE" w:rsidRDefault="00D327EE" w:rsidP="00D327E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директора МКУ «Дирекция жизнеобеспечения населения» города Карабаново </w:t>
      </w:r>
      <w:proofErr w:type="spellStart"/>
      <w:r>
        <w:rPr>
          <w:sz w:val="28"/>
          <w:szCs w:val="28"/>
        </w:rPr>
        <w:t>Т.В.Павлову</w:t>
      </w:r>
      <w:proofErr w:type="spellEnd"/>
      <w:r>
        <w:rPr>
          <w:sz w:val="28"/>
          <w:szCs w:val="28"/>
        </w:rPr>
        <w:t>.</w:t>
      </w:r>
    </w:p>
    <w:p w:rsidR="00D327EE" w:rsidRDefault="00D327EE" w:rsidP="00D327E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 момента опубликования и подлежит размещению на официальном сайте администрации муниципального образования город Карабаново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городкарабаново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</w:p>
    <w:p w:rsidR="00D327EE" w:rsidRDefault="00D327EE" w:rsidP="00D327EE">
      <w:pPr>
        <w:ind w:right="-142"/>
        <w:jc w:val="both"/>
        <w:rPr>
          <w:sz w:val="28"/>
          <w:szCs w:val="28"/>
        </w:rPr>
      </w:pPr>
    </w:p>
    <w:p w:rsidR="00D327EE" w:rsidRDefault="00D327EE" w:rsidP="00D327EE">
      <w:pPr>
        <w:ind w:right="-284"/>
        <w:jc w:val="both"/>
        <w:rPr>
          <w:sz w:val="28"/>
          <w:szCs w:val="28"/>
        </w:rPr>
      </w:pPr>
    </w:p>
    <w:p w:rsidR="00D327EE" w:rsidRDefault="00D327EE" w:rsidP="00D327EE">
      <w:pPr>
        <w:jc w:val="right"/>
        <w:rPr>
          <w:sz w:val="28"/>
          <w:szCs w:val="28"/>
        </w:rPr>
      </w:pPr>
    </w:p>
    <w:p w:rsidR="00D327EE" w:rsidRDefault="00D327EE" w:rsidP="00D327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Карабаново                                </w:t>
      </w:r>
      <w:proofErr w:type="spellStart"/>
      <w:r>
        <w:rPr>
          <w:sz w:val="28"/>
          <w:szCs w:val="28"/>
        </w:rPr>
        <w:t>Л.Ю.Емельянова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09677E" w:rsidRDefault="0009677E">
      <w:bookmarkStart w:id="0" w:name="_GoBack"/>
      <w:bookmarkEnd w:id="0"/>
    </w:p>
    <w:sectPr w:rsidR="0009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1E7"/>
    <w:multiLevelType w:val="multilevel"/>
    <w:tmpl w:val="5A9C7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3"/>
    <w:rsid w:val="0009677E"/>
    <w:rsid w:val="004753B5"/>
    <w:rsid w:val="00D327EE"/>
    <w:rsid w:val="00D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E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4753B5"/>
    <w:pPr>
      <w:keepNext/>
      <w:suppressAutoHyphens w:val="0"/>
      <w:outlineLvl w:val="0"/>
    </w:pPr>
    <w:rPr>
      <w:rFonts w:ascii="Arial" w:hAnsi="Arial" w:cs="Arial"/>
      <w:b/>
      <w:cap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4753B5"/>
    <w:pPr>
      <w:numPr>
        <w:ilvl w:val="1"/>
        <w:numId w:val="1"/>
      </w:numPr>
      <w:suppressAutoHyphens w:val="0"/>
      <w:spacing w:line="312" w:lineRule="auto"/>
      <w:jc w:val="both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4753B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53B5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753B5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4753B5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4753B5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B5"/>
    <w:rPr>
      <w:rFonts w:ascii="Arial" w:hAnsi="Arial" w:cs="Arial"/>
      <w:b/>
      <w:cap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3B5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3B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3B5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753B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753B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3B5"/>
    <w:rPr>
      <w:i/>
      <w:iCs/>
      <w:sz w:val="24"/>
      <w:szCs w:val="24"/>
      <w:lang w:eastAsia="ru-RU"/>
    </w:rPr>
  </w:style>
  <w:style w:type="character" w:styleId="a3">
    <w:name w:val="Strong"/>
    <w:qFormat/>
    <w:rsid w:val="004753B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E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4753B5"/>
    <w:pPr>
      <w:keepNext/>
      <w:suppressAutoHyphens w:val="0"/>
      <w:outlineLvl w:val="0"/>
    </w:pPr>
    <w:rPr>
      <w:rFonts w:ascii="Arial" w:hAnsi="Arial" w:cs="Arial"/>
      <w:b/>
      <w:cap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4753B5"/>
    <w:pPr>
      <w:numPr>
        <w:ilvl w:val="1"/>
        <w:numId w:val="1"/>
      </w:numPr>
      <w:suppressAutoHyphens w:val="0"/>
      <w:spacing w:line="312" w:lineRule="auto"/>
      <w:jc w:val="both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4753B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53B5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753B5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4753B5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4753B5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B5"/>
    <w:rPr>
      <w:rFonts w:ascii="Arial" w:hAnsi="Arial" w:cs="Arial"/>
      <w:b/>
      <w:cap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3B5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3B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3B5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753B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753B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3B5"/>
    <w:rPr>
      <w:i/>
      <w:iCs/>
      <w:sz w:val="24"/>
      <w:szCs w:val="24"/>
      <w:lang w:eastAsia="ru-RU"/>
    </w:rPr>
  </w:style>
  <w:style w:type="character" w:styleId="a3">
    <w:name w:val="Strong"/>
    <w:qFormat/>
    <w:rsid w:val="004753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2018-12-28T05:19:00Z</dcterms:created>
  <dcterms:modified xsi:type="dcterms:W3CDTF">2018-12-28T05:19:00Z</dcterms:modified>
</cp:coreProperties>
</file>